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65" w:rsidRPr="00FD1C14" w:rsidRDefault="00406465" w:rsidP="00406465">
      <w:pPr>
        <w:keepNext/>
        <w:keepLines/>
        <w:spacing w:after="0" w:line="240" w:lineRule="auto"/>
        <w:jc w:val="right"/>
        <w:outlineLvl w:val="0"/>
        <w:rPr>
          <w:rFonts w:ascii="Times New Roman" w:eastAsia="MS Gothic" w:hAnsi="Times New Roman" w:cs="Times New Roman"/>
          <w:sz w:val="28"/>
          <w:szCs w:val="28"/>
        </w:rPr>
      </w:pPr>
      <w:r w:rsidRPr="00FD1C14">
        <w:rPr>
          <w:rFonts w:ascii="Times New Roman" w:eastAsia="MS Gothic" w:hAnsi="Times New Roman" w:cs="Times New Roman"/>
          <w:sz w:val="28"/>
          <w:szCs w:val="28"/>
        </w:rPr>
        <w:t xml:space="preserve">Приложение № 1 </w:t>
      </w:r>
    </w:p>
    <w:p w:rsidR="00406465" w:rsidRPr="00FD1C14" w:rsidRDefault="00406465" w:rsidP="005916F7">
      <w:pPr>
        <w:keepNext/>
        <w:keepLines/>
        <w:spacing w:after="0" w:line="240" w:lineRule="auto"/>
        <w:ind w:left="5529"/>
        <w:jc w:val="both"/>
        <w:outlineLvl w:val="0"/>
        <w:rPr>
          <w:rFonts w:ascii="Times New Roman" w:eastAsia="MS Gothic" w:hAnsi="Times New Roman" w:cs="Times New Roman"/>
          <w:sz w:val="28"/>
          <w:szCs w:val="28"/>
        </w:rPr>
      </w:pPr>
      <w:r w:rsidRPr="00FD1C14">
        <w:rPr>
          <w:rFonts w:ascii="Times New Roman" w:eastAsia="MS Gothic" w:hAnsi="Times New Roman" w:cs="Times New Roman"/>
          <w:sz w:val="28"/>
          <w:szCs w:val="28"/>
        </w:rPr>
        <w:t>к Методическим рекомендациям</w:t>
      </w:r>
      <w:r w:rsidR="005916F7" w:rsidRPr="00FD1C14">
        <w:rPr>
          <w:rFonts w:ascii="Times New Roman" w:hAnsi="Times New Roman" w:cs="Times New Roman"/>
          <w:sz w:val="28"/>
          <w:szCs w:val="28"/>
        </w:rPr>
        <w:t xml:space="preserve"> </w:t>
      </w:r>
      <w:r w:rsidR="005916F7" w:rsidRPr="00FD1C14">
        <w:rPr>
          <w:rFonts w:ascii="Times New Roman" w:eastAsia="MS Gothic" w:hAnsi="Times New Roman" w:cs="Times New Roman"/>
          <w:sz w:val="28"/>
          <w:szCs w:val="28"/>
        </w:rPr>
        <w:t>по проведению независимой оценки качества оказания услуг организациями культуры (для организаций культуры, учредителем которых является Министерство культуры Российской Федерации)</w:t>
      </w:r>
    </w:p>
    <w:p w:rsidR="00406465" w:rsidRPr="00FD1C14" w:rsidRDefault="00406465" w:rsidP="00406465">
      <w:pPr>
        <w:spacing w:after="0" w:line="36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</w:p>
    <w:p w:rsidR="00406465" w:rsidRPr="00FD1C14" w:rsidRDefault="00406465" w:rsidP="0040646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D1C14">
        <w:rPr>
          <w:rFonts w:ascii="Times New Roman" w:eastAsia="Cambria" w:hAnsi="Times New Roman" w:cs="Times New Roman"/>
          <w:b/>
          <w:sz w:val="28"/>
          <w:szCs w:val="28"/>
        </w:rPr>
        <w:t xml:space="preserve">Порядок измерений </w:t>
      </w:r>
    </w:p>
    <w:p w:rsidR="00406465" w:rsidRPr="00FD1C14" w:rsidRDefault="00406465" w:rsidP="0040646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D1C14">
        <w:rPr>
          <w:rFonts w:ascii="Times New Roman" w:eastAsia="Cambria" w:hAnsi="Times New Roman" w:cs="Times New Roman"/>
          <w:b/>
          <w:sz w:val="28"/>
          <w:szCs w:val="28"/>
        </w:rPr>
        <w:t xml:space="preserve">при независимой оценке качества оказания услуг </w:t>
      </w:r>
    </w:p>
    <w:p w:rsidR="00406465" w:rsidRPr="00FD1C14" w:rsidRDefault="00406465" w:rsidP="00406465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FD1C14">
        <w:rPr>
          <w:rFonts w:ascii="Times New Roman" w:eastAsia="Cambria" w:hAnsi="Times New Roman" w:cs="Times New Roman"/>
          <w:b/>
          <w:sz w:val="28"/>
          <w:szCs w:val="28"/>
        </w:rPr>
        <w:t xml:space="preserve">организациями культуры </w:t>
      </w:r>
    </w:p>
    <w:p w:rsidR="00406465" w:rsidRPr="00FD1C14" w:rsidRDefault="00406465" w:rsidP="0040646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Arial"/>
          <w:sz w:val="28"/>
          <w:szCs w:val="28"/>
        </w:rPr>
      </w:pP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1. Независимая оценка качества оказания услуг организациями культуры предусматривает оценку условий оказания услуг по таким общим критериям, как открытость и доступность информации об организации культуры; комфортность условий предоставления услуг и доступность их получения; время ожидания предоставления услуги; доброжелательность, вежливость, компетентность работников организации культуры; удовлетворенность качеством оказания услуг.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Расчет числовых значений показателей производится по двум направлениям, соответствующим способам оценки, указанным в методических рекомендациях: уровень открытости и доступности информации, уровень удовлетворенности качеством оказания услуг.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Независимая оценка качества оказания услуг организациями культуры измеряется в баллах. Минимальное значение – 0 баллов, максимальное значение - 100 баллов.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Независимая оценка качества оказания услуг i-ой организацией культуры (</w:t>
      </w:r>
      <m:oMath>
        <m:sSub>
          <m:sSub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</m:sSub>
      </m:oMath>
      <w:r w:rsidRPr="00FD1C14">
        <w:rPr>
          <w:rFonts w:ascii="Times New Roman" w:eastAsia="Cambria" w:hAnsi="Times New Roman" w:cs="Times New Roman"/>
          <w:sz w:val="28"/>
          <w:szCs w:val="28"/>
        </w:rPr>
        <w:t>), определяется по формуле:</w:t>
      </w:r>
    </w:p>
    <w:p w:rsidR="00406465" w:rsidRPr="00FD1C14" w:rsidRDefault="009918CE" w:rsidP="00406465">
      <w:pPr>
        <w:spacing w:after="0" w:line="36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</m:sSub>
        <m:r>
          <w:rPr>
            <w:rFonts w:ascii="Cambria Math" w:eastAsia="Cambr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</m:t>
            </m:r>
          </m:sup>
        </m:sSubSup>
        <m:r>
          <w:rPr>
            <w:rFonts w:ascii="Cambria Math" w:eastAsia="Cambria" w:hAnsi="Cambria Math" w:cs="Times New Roman"/>
            <w:sz w:val="28"/>
            <w:szCs w:val="28"/>
          </w:rPr>
          <m:t>+</m:t>
        </m:r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удовл</m:t>
            </m:r>
          </m:sup>
        </m:sSubSup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>, где:</w:t>
      </w:r>
    </w:p>
    <w:p w:rsidR="00406465" w:rsidRPr="00FD1C14" w:rsidRDefault="00406465" w:rsidP="00406465">
      <w:pPr>
        <w:spacing w:after="0" w:line="36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</m:t>
            </m:r>
          </m:sup>
        </m:sSubSup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>-  уровень открытости и доступности информации для i-ой организации культуры;</w:t>
      </w: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удовл</m:t>
            </m:r>
          </m:sup>
        </m:sSubSup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- уровень удовлетворенности качеством оказания услуг i-ой организацией культуры.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lastRenderedPageBreak/>
        <w:t>Уровень открытости и доступности информации для i-ой организации культуры определяется по формуле: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406465" w:rsidRPr="00FD1C14" w:rsidRDefault="00406465" w:rsidP="00406465">
      <w:pPr>
        <w:spacing w:after="0" w:line="36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 </w:t>
      </w: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</m:t>
            </m:r>
          </m:sup>
        </m:sSubSup>
        <m:r>
          <w:rPr>
            <w:rFonts w:ascii="Cambria Math" w:eastAsia="Cambria" w:hAnsi="Cambria Math" w:cs="Times New Roman"/>
            <w:sz w:val="28"/>
            <w:szCs w:val="28"/>
          </w:rPr>
          <m:t>=</m:t>
        </m:r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откр_сайт</m:t>
            </m:r>
          </m:sup>
        </m:sSubSup>
        <m:r>
          <w:rPr>
            <w:rFonts w:ascii="Cambria Math" w:eastAsia="Cambria" w:hAnsi="Cambria Math" w:cs="Times New Roman"/>
            <w:sz w:val="28"/>
            <w:szCs w:val="28"/>
          </w:rPr>
          <m:t xml:space="preserve"> +</m:t>
        </m:r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откр_ГМУ</m:t>
            </m:r>
          </m:sup>
        </m:sSubSup>
      </m:oMath>
      <w:r w:rsidRPr="00FD1C14">
        <w:rPr>
          <w:rFonts w:ascii="Times New Roman" w:eastAsia="Cambria" w:hAnsi="Times New Roman" w:cs="Times New Roman"/>
          <w:sz w:val="28"/>
          <w:szCs w:val="28"/>
        </w:rPr>
        <w:t>, где:</w:t>
      </w:r>
    </w:p>
    <w:p w:rsidR="00406465" w:rsidRPr="00FD1C14" w:rsidRDefault="00406465" w:rsidP="00406465">
      <w:pPr>
        <w:spacing w:after="0" w:line="36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откр_сайт</m:t>
            </m:r>
          </m:sup>
        </m:sSubSup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>-  уровень открытости и доступности информации на официальном сайте i-ой организации культуры;</w:t>
      </w: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откр_ГМУ</m:t>
            </m:r>
          </m:sup>
        </m:sSubSup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- уровень открытости и доступности информации i-ой организации культуры на Официальном сайте для размещения информации о государственных и муниципальных учреждениях 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www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bus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gov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ru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2. Уровень открытости и доступности информации на официальном сайте i-ой организации культуры отражает полноту и качество информации об организации культуры, размещаемой на официальном сайте организации культуры в сети «Интернет».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2.1. Уровень открытости и доступности информации на официальном сайте i-ой организации культуры (</w:t>
      </w: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откр_сайт</m:t>
            </m:r>
          </m:sup>
        </m:sSubSup>
      </m:oMath>
      <w:r w:rsidRPr="00FD1C14">
        <w:rPr>
          <w:rFonts w:ascii="Times New Roman" w:eastAsia="Cambria" w:hAnsi="Times New Roman" w:cs="Times New Roman"/>
          <w:sz w:val="28"/>
          <w:szCs w:val="28"/>
        </w:rPr>
        <w:t>) определяется по формуле:</w:t>
      </w:r>
    </w:p>
    <w:p w:rsidR="00406465" w:rsidRPr="00FD1C14" w:rsidRDefault="009918CE" w:rsidP="00406465">
      <w:pPr>
        <w:spacing w:after="0" w:line="36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откр_сайт</m:t>
            </m:r>
          </m:sup>
        </m:sSubSup>
        <m:r>
          <w:rPr>
            <w:rFonts w:ascii="Cambria Math" w:eastAsia="Cambr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k</m:t>
            </m:r>
          </m:sub>
          <m:sup/>
          <m:e>
            <m:sSub>
              <m:sSubPr>
                <m:ctrlPr>
                  <w:rPr>
                    <w:rFonts w:ascii="Cambria Math" w:eastAsia="Cambr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mbr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mbria" w:hAnsi="Cambria Math" w:cs="Times New Roman"/>
                    <w:sz w:val="28"/>
                    <w:szCs w:val="28"/>
                    <w:lang w:val="en-US"/>
                  </w:rPr>
                  <m:t>ik</m:t>
                </m:r>
              </m:sub>
            </m:sSub>
            <m:r>
              <w:rPr>
                <w:rFonts w:ascii="Cambria Math" w:eastAsia="Cambria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Cambr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mbr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mbria" w:hAnsi="Cambria Math" w:cs="Times New Roman"/>
                    <w:sz w:val="28"/>
                    <w:szCs w:val="28"/>
                    <w:lang w:val="en-US"/>
                  </w:rPr>
                  <m:t>ik</m:t>
                </m:r>
              </m:sub>
            </m:sSub>
          </m:e>
        </m:nary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>, где:</w:t>
      </w: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" w:hAnsi="Cambria Math" w:cs="Times New Roman"/>
                <w:sz w:val="28"/>
                <w:szCs w:val="28"/>
              </w:rPr>
              <m:t>ik</m:t>
            </m:r>
          </m:sub>
        </m:sSub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- степень поисковой доступности k-ого информационного объекта, размещенного на официальном сайте  i-ой организации культуры;</w:t>
      </w: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" w:hAnsi="Cambria Math" w:cs="Times New Roman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mbria" w:hAnsi="Cambria Math" w:cs="Times New Roman"/>
                <w:sz w:val="28"/>
                <w:szCs w:val="28"/>
              </w:rPr>
              <m:t>ik</m:t>
            </m:r>
          </m:sub>
        </m:sSub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- уровень значимости k-ого информационного объекта, размещенного на официальном сайте  i-ой организации культуры (Приложение </w:t>
      </w:r>
      <w:r w:rsidR="005916F7" w:rsidRPr="00FD1C14">
        <w:rPr>
          <w:rFonts w:ascii="Times New Roman" w:eastAsia="Cambria" w:hAnsi="Times New Roman" w:cs="Times New Roman"/>
          <w:sz w:val="28"/>
          <w:szCs w:val="28"/>
        </w:rPr>
        <w:t xml:space="preserve">№ 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2 </w:t>
      </w:r>
      <w:r w:rsidR="005916F7" w:rsidRPr="00FD1C14">
        <w:rPr>
          <w:rFonts w:ascii="Times New Roman" w:eastAsia="Cambria" w:hAnsi="Times New Roman" w:cs="Times New Roman"/>
          <w:sz w:val="28"/>
          <w:szCs w:val="28"/>
        </w:rPr>
        <w:t xml:space="preserve">к 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настоящ</w:t>
      </w:r>
      <w:r w:rsidR="005916F7" w:rsidRPr="00FD1C14">
        <w:rPr>
          <w:rFonts w:ascii="Times New Roman" w:eastAsia="Cambria" w:hAnsi="Times New Roman" w:cs="Times New Roman"/>
          <w:sz w:val="28"/>
          <w:szCs w:val="28"/>
        </w:rPr>
        <w:t>им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методически</w:t>
      </w:r>
      <w:r w:rsidR="005916F7" w:rsidRPr="00FD1C14">
        <w:rPr>
          <w:rFonts w:ascii="Times New Roman" w:eastAsia="Cambria" w:hAnsi="Times New Roman" w:cs="Times New Roman"/>
          <w:sz w:val="28"/>
          <w:szCs w:val="28"/>
        </w:rPr>
        <w:t>м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рекомендаци</w:t>
      </w:r>
      <w:r w:rsidR="005916F7" w:rsidRPr="00FD1C14">
        <w:rPr>
          <w:rFonts w:ascii="Times New Roman" w:eastAsia="Cambria" w:hAnsi="Times New Roman" w:cs="Times New Roman"/>
          <w:sz w:val="28"/>
          <w:szCs w:val="28"/>
        </w:rPr>
        <w:t>ям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).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2.2. Степень поисковой доступности k-ого информационного объекта, размещенного на официальном сайте i-ой организации культуры, определяется по формуле:</w:t>
      </w:r>
    </w:p>
    <w:p w:rsidR="00406465" w:rsidRPr="00FD1C14" w:rsidRDefault="009918CE" w:rsidP="00406465">
      <w:pPr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MS Mincho" w:hAnsi="Cambria Math" w:cs="Times New Roman"/>
                  <w:sz w:val="28"/>
                  <w:szCs w:val="28"/>
                  <w:lang w:eastAsia="ru-RU"/>
                </w:rPr>
                <m:t>ik</m:t>
              </m:r>
            </m:sub>
          </m:sSub>
          <m:r>
            <w:rPr>
              <w:rFonts w:ascii="Cambria Math" w:eastAsia="MS Mincho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MS Mincho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MS Mincho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0,                   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информационный объект не найден  </m:t>
                    </m:r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0,5,    объект найден на сайте средствами поисковой системы 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>1,  информационный объект найден на сайте</m:t>
                    </m:r>
                  </m:e>
                </m:mr>
              </m:m>
            </m:e>
          </m:d>
        </m:oMath>
      </m:oMathPara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2.3. Алгоритм поиска информационных объектов: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Поиск информационных объектов на официальном сайте организации культуры осуществлялся с использованием внутренней навигационной системы сайта в виде меню, карты сайта, ссылок и баннеров.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Осуществляется оценка степени поисковой доступности простого информационного объекта с учетом следующего правила (схемы): путем последовательного поиска устанавливается одно из следующих значений оценки для информационного объекта: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«1» –информационный объект найден на официальном сайте путем последовательного перехода по гиперссылкам, начиная с главной страницы сайта, при этом число переходов не превышает 2;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«0,5» –информационный объект найден на официальном сайте при помощи поисковой системы в сети «Интернет», число переходов от 3 до 10;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«0» –информационный объект не найден (число переходов превышает 10).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3.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www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bus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gov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ru</w:t>
      </w: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отражает полноту и качество информации об организации культуры, размещаемой на сайте 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www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bus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gov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ru</w:t>
      </w:r>
      <w:r w:rsidRPr="00FD1C14">
        <w:rPr>
          <w:rFonts w:ascii="Times New Roman" w:eastAsia="Cambria" w:hAnsi="Times New Roman" w:cs="Times New Roman"/>
          <w:sz w:val="28"/>
          <w:szCs w:val="28"/>
        </w:rPr>
        <w:t>: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- общая информация об учреждении;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- информация о государственном задании на текущий финансовый год;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- информация о выполнении государственного задания за отчетный финансовый год;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- информация о плане финансово-хозяйственной деятельности на текущий год;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- информация о годовой бухгалтерской отчетности за отчетный финансовый год;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- информация о результатах деятельности и об использовании имущества;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- информация о контрольных мероприятиях и их результатах за отчетный финансовый год.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lastRenderedPageBreak/>
        <w:t xml:space="preserve">3.1. Уровень открытости и доступности информации организации культуры на Официальном сайте для размещения информации о государственных и муниципальных учреждениях 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www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bus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gov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ru</w:t>
      </w: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(</w:t>
      </w: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откр_ГМУ</m:t>
            </m:r>
          </m:sup>
        </m:sSubSup>
      </m:oMath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) определяется по формуле:</w:t>
      </w:r>
    </w:p>
    <w:p w:rsidR="00406465" w:rsidRPr="00FD1C14" w:rsidRDefault="009918CE" w:rsidP="00406465">
      <w:pPr>
        <w:spacing w:after="0" w:line="36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откр_ГМУ</m:t>
            </m:r>
          </m:sup>
        </m:sSubSup>
        <m:r>
          <w:rPr>
            <w:rFonts w:ascii="Cambria Math" w:eastAsia="Cambria" w:hAnsi="Cambria Math" w:cs="Times New Roman"/>
            <w:sz w:val="28"/>
            <w:szCs w:val="28"/>
          </w:rPr>
          <m:t>=</m:t>
        </m:r>
        <m:nary>
          <m:naryPr>
            <m:chr m:val="∑"/>
            <m:limLoc m:val="undOvr"/>
            <m:supHide m:val="1"/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mbria" w:hAnsi="Cambria Math" w:cs="Times New Roman"/>
                <w:sz w:val="28"/>
                <w:szCs w:val="28"/>
                <w:lang w:val="en-US"/>
              </w:rPr>
              <m:t>s</m:t>
            </m:r>
          </m:sub>
          <m:sup/>
          <m:e>
            <m:sSub>
              <m:sSubPr>
                <m:ctrlPr>
                  <w:rPr>
                    <w:rFonts w:ascii="Cambria Math" w:eastAsia="Cambr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mbria" w:hAnsi="Cambria Math" w:cs="Times New Roman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="Cambria" w:hAnsi="Cambria Math" w:cs="Times New Roman"/>
                    <w:sz w:val="28"/>
                    <w:szCs w:val="28"/>
                    <w:lang w:val="en-US"/>
                  </w:rPr>
                  <m:t>is</m:t>
                </m:r>
              </m:sub>
            </m:sSub>
            <m:r>
              <w:rPr>
                <w:rFonts w:ascii="Cambria Math" w:eastAsia="Cambria" w:hAnsi="Cambria Math" w:cs="Times New Roman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eastAsia="Cambria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="Cambria" w:hAnsi="Cambria Math" w:cs="Times New Roman"/>
                    <w:sz w:val="28"/>
                    <w:szCs w:val="28"/>
                    <w:lang w:val="en-US"/>
                  </w:rPr>
                  <m:t>Z</m:t>
                </m:r>
              </m:e>
              <m:sub>
                <m:r>
                  <w:rPr>
                    <w:rFonts w:ascii="Cambria Math" w:eastAsia="Cambria" w:hAnsi="Cambria Math" w:cs="Times New Roman"/>
                    <w:sz w:val="28"/>
                    <w:szCs w:val="28"/>
                    <w:lang w:val="en-US"/>
                  </w:rPr>
                  <m:t>is</m:t>
                </m:r>
              </m:sub>
            </m:sSub>
          </m:e>
        </m:nary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>, где:</w:t>
      </w: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="Cambria" w:hAnsi="Cambria Math" w:cs="Times New Roman"/>
                <w:sz w:val="28"/>
                <w:szCs w:val="28"/>
              </w:rPr>
              <m:t>is</m:t>
            </m:r>
          </m:sub>
        </m:sSub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- степень поисковой доступности s-ого информационного объекта i-ой организации культуры, размещенного на официальном сайте 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www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bus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gov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ru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;</w:t>
      </w: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Cambr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="Cambria" w:hAnsi="Cambria Math" w:cs="Times New Roman"/>
                <w:sz w:val="28"/>
                <w:szCs w:val="28"/>
              </w:rPr>
              <m:t>Z</m:t>
            </m:r>
          </m:e>
          <m:sub>
            <m:r>
              <m:rPr>
                <m:sty m:val="p"/>
              </m:rPr>
              <w:rPr>
                <w:rFonts w:ascii="Cambria Math" w:eastAsia="Cambria" w:hAnsi="Cambria Math" w:cs="Times New Roman"/>
                <w:sz w:val="28"/>
                <w:szCs w:val="28"/>
              </w:rPr>
              <m:t>is</m:t>
            </m:r>
          </m:sub>
        </m:sSub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- уровень значимости s-ого информационного объекта i-ой организации культуры, размещенного на официальном сайте 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www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bus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gov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ru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(см. Приложение 2 настоящих методических рекомендаций).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3.2. Степень поисковой доступности s-ого информационного объекта i-ой организации культуры, размещенного на официальном сайте 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www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bus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gov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ru</w:t>
      </w:r>
      <w:r w:rsidRPr="00FD1C14">
        <w:rPr>
          <w:rFonts w:ascii="Times New Roman" w:eastAsia="Cambria" w:hAnsi="Times New Roman" w:cs="Times New Roman"/>
          <w:sz w:val="28"/>
          <w:szCs w:val="28"/>
        </w:rPr>
        <w:t>, определяется по формуле:</w:t>
      </w:r>
    </w:p>
    <w:p w:rsidR="00406465" w:rsidRPr="00FD1C14" w:rsidRDefault="009918CE" w:rsidP="00406465">
      <w:pPr>
        <w:spacing w:after="0" w:line="36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ru-RU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="MS Mincho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w:rPr>
                  <w:rFonts w:ascii="Cambria Math" w:eastAsia="MS Mincho" w:hAnsi="Cambria Math" w:cs="Times New Roman"/>
                  <w:sz w:val="28"/>
                  <w:szCs w:val="28"/>
                  <w:lang w:eastAsia="ru-RU"/>
                </w:rPr>
                <m:t>P</m:t>
              </m:r>
            </m:e>
            <m:sub>
              <m:r>
                <w:rPr>
                  <w:rFonts w:ascii="Cambria Math" w:eastAsia="MS Mincho" w:hAnsi="Cambria Math" w:cs="Times New Roman"/>
                  <w:sz w:val="28"/>
                  <w:szCs w:val="28"/>
                  <w:lang w:eastAsia="ru-RU"/>
                </w:rPr>
                <m:t>is</m:t>
              </m:r>
            </m:sub>
          </m:sSub>
          <m:r>
            <w:rPr>
              <w:rFonts w:ascii="Cambria Math" w:eastAsia="MS Mincho" w:hAnsi="Cambria Math" w:cs="Times New Roman"/>
              <w:sz w:val="28"/>
              <w:szCs w:val="28"/>
              <w:lang w:eastAsia="ru-RU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="MS Mincho" w:hAnsi="Cambria Math" w:cs="Times New Roman"/>
                  <w:i/>
                  <w:sz w:val="28"/>
                  <w:szCs w:val="28"/>
                  <w:lang w:eastAsia="ru-RU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eastAsia="MS Mincho" w:hAnsi="Cambria Math" w:cs="Times New Roman"/>
                      <w:i/>
                      <w:sz w:val="28"/>
                      <w:szCs w:val="28"/>
                      <w:lang w:eastAsia="ru-RU"/>
                    </w:rPr>
                  </m:ctrlPr>
                </m:mPr>
                <m:mr>
                  <m:e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0, 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информационный объект не найден  </m:t>
                    </m:r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на сайте 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val="en-US" w:eastAsia="ru-RU"/>
                      </w:rPr>
                      <m:t>www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val="en-US" w:eastAsia="ru-RU"/>
                      </w:rPr>
                      <m:t>bus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val="en-US" w:eastAsia="ru-RU"/>
                      </w:rPr>
                      <m:t>gov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val="en-US" w:eastAsia="ru-RU"/>
                      </w:rPr>
                      <m:t>ru</m:t>
                    </m:r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 </m:t>
                    </m:r>
                  </m:e>
                </m:mr>
                <m:mr>
                  <m:e>
                    <m: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 xml:space="preserve">1,  информационный объект найден на сайте 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val="en-US" w:eastAsia="ru-RU"/>
                      </w:rPr>
                      <m:t>www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val="en-US" w:eastAsia="ru-RU"/>
                      </w:rPr>
                      <m:t>bus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val="en-US" w:eastAsia="ru-RU"/>
                      </w:rPr>
                      <m:t>gov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eastAsia="ru-RU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 w:eastAsia="MS Mincho" w:hAnsi="Cambria Math" w:cs="Times New Roman"/>
                        <w:sz w:val="28"/>
                        <w:szCs w:val="28"/>
                        <w:lang w:val="en-US" w:eastAsia="ru-RU"/>
                      </w:rPr>
                      <m:t>ru</m:t>
                    </m:r>
                  </m:e>
                </m:mr>
              </m:m>
            </m:e>
          </m:d>
        </m:oMath>
      </m:oMathPara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Сбор, анализ и отражение информации, представленной на сайте </w:t>
      </w:r>
      <w:hyperlink r:id="rId8" w:history="1">
        <w:r w:rsidRPr="00FD1C14">
          <w:rPr>
            <w:rFonts w:ascii="Times New Roman" w:eastAsia="Cambria" w:hAnsi="Times New Roman" w:cs="Times New Roman"/>
            <w:sz w:val="28"/>
            <w:szCs w:val="28"/>
            <w:u w:val="single"/>
            <w:lang w:val="en-US"/>
          </w:rPr>
          <w:t>www</w:t>
        </w:r>
        <w:r w:rsidRPr="00FD1C14">
          <w:rPr>
            <w:rFonts w:ascii="Times New Roman" w:eastAsia="Cambria" w:hAnsi="Times New Roman" w:cs="Times New Roman"/>
            <w:sz w:val="28"/>
            <w:szCs w:val="28"/>
            <w:u w:val="single"/>
          </w:rPr>
          <w:t>.</w:t>
        </w:r>
        <w:r w:rsidRPr="00FD1C14">
          <w:rPr>
            <w:rFonts w:ascii="Times New Roman" w:eastAsia="Cambria" w:hAnsi="Times New Roman" w:cs="Times New Roman"/>
            <w:sz w:val="28"/>
            <w:szCs w:val="28"/>
            <w:u w:val="single"/>
            <w:lang w:val="en-US"/>
          </w:rPr>
          <w:t>bus</w:t>
        </w:r>
        <w:r w:rsidRPr="00FD1C14">
          <w:rPr>
            <w:rFonts w:ascii="Times New Roman" w:eastAsia="Cambria" w:hAnsi="Times New Roman" w:cs="Times New Roman"/>
            <w:sz w:val="28"/>
            <w:szCs w:val="28"/>
            <w:u w:val="single"/>
          </w:rPr>
          <w:t>.</w:t>
        </w:r>
        <w:r w:rsidRPr="00FD1C14">
          <w:rPr>
            <w:rFonts w:ascii="Times New Roman" w:eastAsia="Cambria" w:hAnsi="Times New Roman" w:cs="Times New Roman"/>
            <w:sz w:val="28"/>
            <w:szCs w:val="28"/>
            <w:u w:val="single"/>
            <w:lang w:val="en-US"/>
          </w:rPr>
          <w:t>gov</w:t>
        </w:r>
        <w:r w:rsidRPr="00FD1C14">
          <w:rPr>
            <w:rFonts w:ascii="Times New Roman" w:eastAsia="Cambria" w:hAnsi="Times New Roman" w:cs="Times New Roman"/>
            <w:sz w:val="28"/>
            <w:szCs w:val="28"/>
            <w:u w:val="single"/>
          </w:rPr>
          <w:t>.</w:t>
        </w:r>
        <w:r w:rsidRPr="00FD1C14">
          <w:rPr>
            <w:rFonts w:ascii="Times New Roman" w:eastAsia="Cambria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и участвующей в расчетах, целесообразно осуществлять с помощью автоматизированной системы, существенно снижающей трудоемкость оценки.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4. Уровень удовлетворенности качеством оказания услуг i-ой организацией культуры формируется на основе оценок получателей услуг и измеряется в баллах. 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t>Уровень удовлетворенности качеством оказания услуг i-ой организацией культуры (</w:t>
      </w: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удовл</m:t>
            </m:r>
          </m:sup>
        </m:sSubSup>
      </m:oMath>
      <w:r w:rsidRPr="00FD1C14">
        <w:rPr>
          <w:rFonts w:ascii="Times New Roman" w:eastAsia="Cambria" w:hAnsi="Times New Roman" w:cs="Times New Roman"/>
          <w:sz w:val="28"/>
          <w:szCs w:val="28"/>
        </w:rPr>
        <w:t>), определяется по формуле:</w:t>
      </w:r>
    </w:p>
    <w:p w:rsidR="00406465" w:rsidRPr="00FD1C14" w:rsidRDefault="009918CE" w:rsidP="00406465">
      <w:pPr>
        <w:spacing w:after="0" w:line="360" w:lineRule="auto"/>
        <w:ind w:firstLine="709"/>
        <w:jc w:val="center"/>
        <w:rPr>
          <w:rFonts w:ascii="Times New Roman" w:eastAsia="Cambr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>удовл</m:t>
            </m:r>
          </m:sup>
        </m:sSubSup>
        <m:r>
          <w:rPr>
            <w:rFonts w:ascii="Cambria Math" w:eastAsia="Cambr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Cambr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="Cambria" w:hAnsi="Cambria Math" w:cs="Times New Roman"/>
                <w:sz w:val="28"/>
                <w:szCs w:val="28"/>
                <w:lang w:val="en-US"/>
              </w:rPr>
              <m:t>P</m:t>
            </m:r>
          </m:den>
        </m:f>
        <m:r>
          <w:rPr>
            <w:rFonts w:ascii="Cambria Math" w:eastAsia="Cambria" w:hAnsi="Cambria Math" w:cs="Times New Roman"/>
            <w:sz w:val="28"/>
            <w:szCs w:val="28"/>
          </w:rPr>
          <m:t>×</m:t>
        </m:r>
        <m:nary>
          <m:naryPr>
            <m:chr m:val="∑"/>
            <m:limLoc m:val="undOvr"/>
            <m:supHide m:val="1"/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p</m:t>
            </m:r>
          </m:sub>
          <m:sup/>
          <m:e>
            <m:nary>
              <m:naryPr>
                <m:chr m:val="∑"/>
                <m:limLoc m:val="undOvr"/>
                <m:supHide m:val="1"/>
                <m:ctrlPr>
                  <w:rPr>
                    <w:rFonts w:ascii="Cambria Math" w:eastAsia="Cambria" w:hAnsi="Cambria Math" w:cs="Times New Roman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eastAsia="Cambria" w:hAnsi="Cambria Math" w:cs="Times New Roman"/>
                    <w:sz w:val="28"/>
                    <w:szCs w:val="28"/>
                  </w:rPr>
                  <m:t>j</m:t>
                </m:r>
              </m:sub>
              <m:sup/>
              <m:e>
                <m:sSubSup>
                  <m:sSubSupPr>
                    <m:ctrlPr>
                      <w:rPr>
                        <w:rFonts w:ascii="Cambria Math" w:eastAsia="Cambria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eastAsia="Cambria" w:hAnsi="Cambria Math" w:cs="Times New Roman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" w:hAnsi="Cambria Math" w:cs="Times New Roman"/>
                        <w:sz w:val="28"/>
                        <w:szCs w:val="28"/>
                      </w:rPr>
                      <m:t>ijp</m:t>
                    </m:r>
                  </m:sub>
                  <m:sup>
                    <m:r>
                      <w:rPr>
                        <w:rFonts w:ascii="Cambria Math" w:eastAsia="Cambria" w:hAnsi="Cambria Math" w:cs="Times New Roman"/>
                        <w:sz w:val="28"/>
                        <w:szCs w:val="28"/>
                      </w:rPr>
                      <m:t xml:space="preserve"> </m:t>
                    </m:r>
                  </m:sup>
                </m:sSubSup>
              </m:e>
            </m:nary>
          </m:e>
        </m:nary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>, где: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r>
          <w:rPr>
            <w:rFonts w:ascii="Cambria Math" w:eastAsia="Cambria" w:hAnsi="Cambria Math" w:cs="Times New Roman"/>
            <w:sz w:val="28"/>
            <w:szCs w:val="28"/>
            <w:lang w:val="en-US"/>
          </w:rPr>
          <m:t>P</m:t>
        </m:r>
      </m:oMath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– количество получателей услуг, оценивших удовлетворенность качеством оказания услуг i-ой организацией культуры;</w:t>
      </w:r>
    </w:p>
    <w:p w:rsidR="0040646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r>
          <w:rPr>
            <w:rFonts w:ascii="Cambria Math" w:eastAsia="Cambria" w:hAnsi="Cambria Math" w:cs="Times New Roman"/>
            <w:sz w:val="28"/>
            <w:szCs w:val="28"/>
            <w:lang w:val="en-US"/>
          </w:rPr>
          <m:t>J</m:t>
        </m:r>
      </m:oMath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- количество критериев для оценки удовлетворенности качеством оказания услуг i-ой организацией культуры;</w:t>
      </w:r>
    </w:p>
    <w:p w:rsidR="00406465" w:rsidRPr="00FD1C14" w:rsidRDefault="009918CE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eastAsia="Cambria" w:hAnsi="Cambria Math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="Cambria" w:hAnsi="Cambria Math" w:cs="Times New Roman"/>
                <w:sz w:val="28"/>
                <w:szCs w:val="28"/>
              </w:rPr>
              <m:t>m</m:t>
            </m:r>
          </m:e>
          <m:sub>
            <m:r>
              <w:rPr>
                <w:rFonts w:ascii="Cambria Math" w:eastAsia="Cambria" w:hAnsi="Cambria Math" w:cs="Times New Roman"/>
                <w:sz w:val="28"/>
                <w:szCs w:val="28"/>
              </w:rPr>
              <m:t>ijp</m:t>
            </m:r>
          </m:sub>
          <m:sup>
            <m:r>
              <w:rPr>
                <w:rFonts w:ascii="Cambria Math" w:eastAsia="Cambria" w:hAnsi="Cambria Math" w:cs="Times New Roman"/>
                <w:sz w:val="28"/>
                <w:szCs w:val="28"/>
              </w:rPr>
              <m:t xml:space="preserve"> </m:t>
            </m:r>
          </m:sup>
        </m:sSubSup>
      </m:oMath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 – оценка удовлетворенности качеством оказания услуг i-ой организацией культуры, сформированная 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p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 xml:space="preserve">-ым получателем услуг по  </w:t>
      </w:r>
      <w:r w:rsidR="00406465" w:rsidRPr="00FD1C14">
        <w:rPr>
          <w:rFonts w:ascii="Times New Roman" w:eastAsia="Cambria" w:hAnsi="Times New Roman" w:cs="Times New Roman"/>
          <w:sz w:val="28"/>
          <w:szCs w:val="28"/>
          <w:lang w:val="en-US"/>
        </w:rPr>
        <w:t>j</w:t>
      </w:r>
      <w:r w:rsidR="00406465" w:rsidRPr="00FD1C14">
        <w:rPr>
          <w:rFonts w:ascii="Times New Roman" w:eastAsia="Cambria" w:hAnsi="Times New Roman" w:cs="Times New Roman"/>
          <w:sz w:val="28"/>
          <w:szCs w:val="28"/>
        </w:rPr>
        <w:t>-ому критерию;</w:t>
      </w:r>
    </w:p>
    <w:p w:rsidR="00EB7175" w:rsidRPr="00FD1C14" w:rsidRDefault="00406465" w:rsidP="00406465">
      <w:pPr>
        <w:spacing w:after="0" w:line="360" w:lineRule="auto"/>
        <w:ind w:firstLine="709"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FD1C14">
        <w:rPr>
          <w:rFonts w:ascii="Times New Roman" w:eastAsia="Cambria" w:hAnsi="Times New Roman" w:cs="Times New Roman"/>
          <w:sz w:val="28"/>
          <w:szCs w:val="28"/>
        </w:rPr>
        <w:lastRenderedPageBreak/>
        <w:t>Перечень критериев для оценки удовлетворенности качеством оказания услуг организациями культуры, а также диапазоны значений (показатели, характеризующие соответствующие критерии) определяются в соответствии с Перечнем показателей, характеризующих общие критерии оценки качества оказания услуг организациями культуры (приказ</w:t>
      </w:r>
      <w:r w:rsidR="008C3C7F" w:rsidRPr="00FD1C14">
        <w:rPr>
          <w:rFonts w:ascii="Times New Roman" w:eastAsia="Cambria" w:hAnsi="Times New Roman" w:cs="Times New Roman"/>
          <w:sz w:val="28"/>
          <w:szCs w:val="28"/>
        </w:rPr>
        <w:t xml:space="preserve"> Минкультуры России</w:t>
      </w: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от </w:t>
      </w:r>
      <w:r w:rsidR="008C3C7F" w:rsidRPr="00FD1C14">
        <w:rPr>
          <w:rFonts w:ascii="Times New Roman" w:eastAsia="Cambria" w:hAnsi="Times New Roman" w:cs="Times New Roman"/>
          <w:sz w:val="28"/>
          <w:szCs w:val="28"/>
        </w:rPr>
        <w:t>05</w:t>
      </w:r>
      <w:r w:rsidRPr="00FD1C14">
        <w:rPr>
          <w:rFonts w:ascii="Times New Roman" w:eastAsia="Cambria" w:hAnsi="Times New Roman" w:cs="Times New Roman"/>
          <w:sz w:val="28"/>
          <w:szCs w:val="28"/>
        </w:rPr>
        <w:t>.</w:t>
      </w:r>
      <w:r w:rsidR="008C3C7F" w:rsidRPr="00FD1C14">
        <w:rPr>
          <w:rFonts w:ascii="Times New Roman" w:eastAsia="Cambria" w:hAnsi="Times New Roman" w:cs="Times New Roman"/>
          <w:sz w:val="28"/>
          <w:szCs w:val="28"/>
        </w:rPr>
        <w:t>10</w:t>
      </w:r>
      <w:r w:rsidRPr="00FD1C14">
        <w:rPr>
          <w:rFonts w:ascii="Times New Roman" w:eastAsia="Cambria" w:hAnsi="Times New Roman" w:cs="Times New Roman"/>
          <w:sz w:val="28"/>
          <w:szCs w:val="28"/>
        </w:rPr>
        <w:t>.2015 №</w:t>
      </w:r>
      <w:r w:rsidR="008C3C7F" w:rsidRPr="00FD1C14">
        <w:rPr>
          <w:rFonts w:ascii="Times New Roman" w:eastAsia="Cambria" w:hAnsi="Times New Roman" w:cs="Times New Roman"/>
          <w:sz w:val="28"/>
          <w:szCs w:val="28"/>
        </w:rPr>
        <w:t> 2515</w:t>
      </w:r>
      <w:r w:rsidRPr="00FD1C14">
        <w:rPr>
          <w:rFonts w:ascii="Times New Roman" w:eastAsia="Cambria" w:hAnsi="Times New Roman" w:cs="Times New Roman"/>
          <w:sz w:val="28"/>
          <w:szCs w:val="28"/>
        </w:rPr>
        <w:t xml:space="preserve"> «Об утверждении показателей, характеризующих общие критерии оценки качества оказания услуг организациями культуры»).</w:t>
      </w:r>
    </w:p>
    <w:p w:rsidR="008C3C7F" w:rsidRPr="00FD1C14" w:rsidRDefault="008C3C7F" w:rsidP="001147C8">
      <w:pPr>
        <w:rPr>
          <w:rFonts w:ascii="Cambria" w:eastAsia="Cambria" w:hAnsi="Cambria" w:cs="Times New Roman"/>
        </w:rPr>
      </w:pPr>
      <w:bookmarkStart w:id="0" w:name="_GoBack"/>
      <w:bookmarkEnd w:id="0"/>
    </w:p>
    <w:sectPr w:rsidR="008C3C7F" w:rsidRPr="00FD1C14" w:rsidSect="009658F5">
      <w:headerReference w:type="default" r:id="rId9"/>
      <w:pgSz w:w="11906" w:h="16838"/>
      <w:pgMar w:top="993" w:right="992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8CE" w:rsidRDefault="009918CE" w:rsidP="003C3F71">
      <w:pPr>
        <w:spacing w:after="0" w:line="240" w:lineRule="auto"/>
      </w:pPr>
      <w:r>
        <w:separator/>
      </w:r>
    </w:p>
  </w:endnote>
  <w:endnote w:type="continuationSeparator" w:id="0">
    <w:p w:rsidR="009918CE" w:rsidRDefault="009918CE" w:rsidP="003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8CE" w:rsidRDefault="009918CE" w:rsidP="003C3F71">
      <w:pPr>
        <w:spacing w:after="0" w:line="240" w:lineRule="auto"/>
      </w:pPr>
      <w:r>
        <w:separator/>
      </w:r>
    </w:p>
  </w:footnote>
  <w:footnote w:type="continuationSeparator" w:id="0">
    <w:p w:rsidR="009918CE" w:rsidRDefault="009918CE" w:rsidP="003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453298"/>
      <w:docPartObj>
        <w:docPartGallery w:val="Page Numbers (Top of Page)"/>
        <w:docPartUnique/>
      </w:docPartObj>
    </w:sdtPr>
    <w:sdtEndPr/>
    <w:sdtContent>
      <w:p w:rsidR="009F062A" w:rsidRDefault="009F06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7C8">
          <w:rPr>
            <w:noProof/>
          </w:rPr>
          <w:t>5</w:t>
        </w:r>
        <w:r>
          <w:fldChar w:fldCharType="end"/>
        </w:r>
      </w:p>
    </w:sdtContent>
  </w:sdt>
  <w:p w:rsidR="009F062A" w:rsidRDefault="009F062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D6B57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624F4D"/>
    <w:multiLevelType w:val="hybridMultilevel"/>
    <w:tmpl w:val="2D74FEF8"/>
    <w:lvl w:ilvl="0" w:tplc="5C941342">
      <w:start w:val="15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644430E"/>
    <w:multiLevelType w:val="hybridMultilevel"/>
    <w:tmpl w:val="2A2404C8"/>
    <w:lvl w:ilvl="0" w:tplc="54828F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0247A7"/>
    <w:multiLevelType w:val="hybridMultilevel"/>
    <w:tmpl w:val="B5CCD81C"/>
    <w:lvl w:ilvl="0" w:tplc="D6D2BB58">
      <w:start w:val="10"/>
      <w:numFmt w:val="decimal"/>
      <w:lvlText w:val="%1."/>
      <w:lvlJc w:val="left"/>
      <w:pPr>
        <w:ind w:left="165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463368F5"/>
    <w:multiLevelType w:val="hybridMultilevel"/>
    <w:tmpl w:val="8D96491E"/>
    <w:lvl w:ilvl="0" w:tplc="1CB0D8E0">
      <w:start w:val="16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F3AB8"/>
    <w:multiLevelType w:val="hybridMultilevel"/>
    <w:tmpl w:val="6058A6FE"/>
    <w:lvl w:ilvl="0" w:tplc="5482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1016992"/>
    <w:multiLevelType w:val="hybridMultilevel"/>
    <w:tmpl w:val="BF5838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584F22D9"/>
    <w:multiLevelType w:val="hybridMultilevel"/>
    <w:tmpl w:val="611A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A8404E"/>
    <w:multiLevelType w:val="hybridMultilevel"/>
    <w:tmpl w:val="45FE7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623259BC"/>
    <w:multiLevelType w:val="hybridMultilevel"/>
    <w:tmpl w:val="C76E6A84"/>
    <w:lvl w:ilvl="0" w:tplc="E8245128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E161D53"/>
    <w:multiLevelType w:val="hybridMultilevel"/>
    <w:tmpl w:val="0D7802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274B0"/>
    <w:multiLevelType w:val="hybridMultilevel"/>
    <w:tmpl w:val="2CAC19C8"/>
    <w:lvl w:ilvl="0" w:tplc="3F7015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1B33A0C"/>
    <w:multiLevelType w:val="hybridMultilevel"/>
    <w:tmpl w:val="68F26C52"/>
    <w:lvl w:ilvl="0" w:tplc="D6DAE472">
      <w:start w:val="8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732F0FC7"/>
    <w:multiLevelType w:val="hybridMultilevel"/>
    <w:tmpl w:val="6CD465BE"/>
    <w:lvl w:ilvl="0" w:tplc="F04EA27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B009F"/>
    <w:multiLevelType w:val="hybridMultilevel"/>
    <w:tmpl w:val="50E02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F5AB4"/>
    <w:multiLevelType w:val="hybridMultilevel"/>
    <w:tmpl w:val="E3FCB9DA"/>
    <w:lvl w:ilvl="0" w:tplc="620E1A80">
      <w:start w:val="14"/>
      <w:numFmt w:val="decimal"/>
      <w:lvlText w:val="%1."/>
      <w:lvlJc w:val="left"/>
      <w:pPr>
        <w:ind w:left="17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>
    <w:nsid w:val="7423359E"/>
    <w:multiLevelType w:val="hybridMultilevel"/>
    <w:tmpl w:val="92449FF0"/>
    <w:lvl w:ilvl="0" w:tplc="86E6C2BE">
      <w:start w:val="17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7">
    <w:nsid w:val="7991040A"/>
    <w:multiLevelType w:val="multilevel"/>
    <w:tmpl w:val="B4FCCCBA"/>
    <w:lvl w:ilvl="0">
      <w:start w:val="1"/>
      <w:numFmt w:val="decimal"/>
      <w:pStyle w:val="1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b/>
      </w:rPr>
    </w:lvl>
  </w:abstractNum>
  <w:num w:numId="1">
    <w:abstractNumId w:val="17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"/>
  </w:num>
  <w:num w:numId="16">
    <w:abstractNumId w:val="16"/>
  </w:num>
  <w:num w:numId="17">
    <w:abstractNumId w:val="15"/>
  </w:num>
  <w:num w:numId="18">
    <w:abstractNumId w:val="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8AC"/>
    <w:rsid w:val="00023206"/>
    <w:rsid w:val="00031E48"/>
    <w:rsid w:val="000565B6"/>
    <w:rsid w:val="000675F5"/>
    <w:rsid w:val="00093633"/>
    <w:rsid w:val="00093D27"/>
    <w:rsid w:val="000A0AEE"/>
    <w:rsid w:val="000E6D5C"/>
    <w:rsid w:val="001147C8"/>
    <w:rsid w:val="001170D1"/>
    <w:rsid w:val="00132F34"/>
    <w:rsid w:val="001502AB"/>
    <w:rsid w:val="0015478A"/>
    <w:rsid w:val="0015778E"/>
    <w:rsid w:val="0016068D"/>
    <w:rsid w:val="00162F60"/>
    <w:rsid w:val="00164C81"/>
    <w:rsid w:val="00181F0A"/>
    <w:rsid w:val="0018783F"/>
    <w:rsid w:val="001B1EFC"/>
    <w:rsid w:val="001B5D37"/>
    <w:rsid w:val="001B7251"/>
    <w:rsid w:val="001D6EE5"/>
    <w:rsid w:val="001E65D3"/>
    <w:rsid w:val="001E7FE7"/>
    <w:rsid w:val="00231333"/>
    <w:rsid w:val="00231426"/>
    <w:rsid w:val="00237063"/>
    <w:rsid w:val="00255475"/>
    <w:rsid w:val="002D2C9E"/>
    <w:rsid w:val="002E4C5F"/>
    <w:rsid w:val="002F537F"/>
    <w:rsid w:val="002F65CD"/>
    <w:rsid w:val="002F7F5B"/>
    <w:rsid w:val="00303C75"/>
    <w:rsid w:val="003C3F71"/>
    <w:rsid w:val="003E65B8"/>
    <w:rsid w:val="003F189E"/>
    <w:rsid w:val="00406465"/>
    <w:rsid w:val="0041743D"/>
    <w:rsid w:val="00417CA2"/>
    <w:rsid w:val="0042596C"/>
    <w:rsid w:val="004303A5"/>
    <w:rsid w:val="0046431B"/>
    <w:rsid w:val="004716AF"/>
    <w:rsid w:val="00485651"/>
    <w:rsid w:val="0049142B"/>
    <w:rsid w:val="004A3D84"/>
    <w:rsid w:val="004C66B2"/>
    <w:rsid w:val="004D5816"/>
    <w:rsid w:val="00505335"/>
    <w:rsid w:val="00534ACA"/>
    <w:rsid w:val="00556966"/>
    <w:rsid w:val="005640B1"/>
    <w:rsid w:val="005911B0"/>
    <w:rsid w:val="005916F7"/>
    <w:rsid w:val="005B57CA"/>
    <w:rsid w:val="00602CFB"/>
    <w:rsid w:val="00617FD9"/>
    <w:rsid w:val="00643057"/>
    <w:rsid w:val="00656CB9"/>
    <w:rsid w:val="00671639"/>
    <w:rsid w:val="00676860"/>
    <w:rsid w:val="00686A5A"/>
    <w:rsid w:val="006A2456"/>
    <w:rsid w:val="006F31DF"/>
    <w:rsid w:val="00706D78"/>
    <w:rsid w:val="0071539A"/>
    <w:rsid w:val="00751F5D"/>
    <w:rsid w:val="00756BBA"/>
    <w:rsid w:val="00776527"/>
    <w:rsid w:val="007B3F19"/>
    <w:rsid w:val="007B4DE2"/>
    <w:rsid w:val="007F1E7F"/>
    <w:rsid w:val="00813AD2"/>
    <w:rsid w:val="00840CC6"/>
    <w:rsid w:val="00851B5B"/>
    <w:rsid w:val="00862D6E"/>
    <w:rsid w:val="00866379"/>
    <w:rsid w:val="00866B07"/>
    <w:rsid w:val="00866E36"/>
    <w:rsid w:val="008B649D"/>
    <w:rsid w:val="008C3C7F"/>
    <w:rsid w:val="008D5A1D"/>
    <w:rsid w:val="008D5F28"/>
    <w:rsid w:val="008E2E3D"/>
    <w:rsid w:val="008E5D4A"/>
    <w:rsid w:val="00903838"/>
    <w:rsid w:val="0092116E"/>
    <w:rsid w:val="009253FE"/>
    <w:rsid w:val="00927679"/>
    <w:rsid w:val="00931972"/>
    <w:rsid w:val="009321DA"/>
    <w:rsid w:val="00950C9C"/>
    <w:rsid w:val="009548F6"/>
    <w:rsid w:val="00955465"/>
    <w:rsid w:val="009658F5"/>
    <w:rsid w:val="00982CEF"/>
    <w:rsid w:val="009918CE"/>
    <w:rsid w:val="0099493D"/>
    <w:rsid w:val="009A63FC"/>
    <w:rsid w:val="009A6A0C"/>
    <w:rsid w:val="009A6A28"/>
    <w:rsid w:val="009C05D6"/>
    <w:rsid w:val="009E11B9"/>
    <w:rsid w:val="009F062A"/>
    <w:rsid w:val="00A2409A"/>
    <w:rsid w:val="00A429CD"/>
    <w:rsid w:val="00A72E37"/>
    <w:rsid w:val="00A86A54"/>
    <w:rsid w:val="00AB3CBA"/>
    <w:rsid w:val="00AE1D67"/>
    <w:rsid w:val="00AE261C"/>
    <w:rsid w:val="00AF6E5A"/>
    <w:rsid w:val="00B200DA"/>
    <w:rsid w:val="00B21974"/>
    <w:rsid w:val="00B2524C"/>
    <w:rsid w:val="00B5361C"/>
    <w:rsid w:val="00B54FB3"/>
    <w:rsid w:val="00B67FA7"/>
    <w:rsid w:val="00B70979"/>
    <w:rsid w:val="00B775AD"/>
    <w:rsid w:val="00B83FA6"/>
    <w:rsid w:val="00BB4D61"/>
    <w:rsid w:val="00BB6EE9"/>
    <w:rsid w:val="00BD4537"/>
    <w:rsid w:val="00C308AC"/>
    <w:rsid w:val="00C30909"/>
    <w:rsid w:val="00C34810"/>
    <w:rsid w:val="00C502C0"/>
    <w:rsid w:val="00C50A00"/>
    <w:rsid w:val="00C516DD"/>
    <w:rsid w:val="00C71031"/>
    <w:rsid w:val="00CA593E"/>
    <w:rsid w:val="00CD3C7A"/>
    <w:rsid w:val="00CE056A"/>
    <w:rsid w:val="00CE4EF6"/>
    <w:rsid w:val="00CF2325"/>
    <w:rsid w:val="00CF35CD"/>
    <w:rsid w:val="00D053D9"/>
    <w:rsid w:val="00D175A2"/>
    <w:rsid w:val="00D2342B"/>
    <w:rsid w:val="00D362A0"/>
    <w:rsid w:val="00D52FEE"/>
    <w:rsid w:val="00D9074B"/>
    <w:rsid w:val="00D93C8F"/>
    <w:rsid w:val="00DE4805"/>
    <w:rsid w:val="00E07341"/>
    <w:rsid w:val="00E64752"/>
    <w:rsid w:val="00E8201A"/>
    <w:rsid w:val="00EA3155"/>
    <w:rsid w:val="00EB35CF"/>
    <w:rsid w:val="00EB7175"/>
    <w:rsid w:val="00EC4E78"/>
    <w:rsid w:val="00EE1910"/>
    <w:rsid w:val="00F001EC"/>
    <w:rsid w:val="00F1751E"/>
    <w:rsid w:val="00F20F0E"/>
    <w:rsid w:val="00F27EE5"/>
    <w:rsid w:val="00F60367"/>
    <w:rsid w:val="00F75048"/>
    <w:rsid w:val="00F76B02"/>
    <w:rsid w:val="00FC16E1"/>
    <w:rsid w:val="00FD1C14"/>
    <w:rsid w:val="00FF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DA67D18-4916-4251-88B3-8BB4E89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C7F"/>
  </w:style>
  <w:style w:type="paragraph" w:styleId="10">
    <w:name w:val="heading 1"/>
    <w:basedOn w:val="a"/>
    <w:next w:val="a"/>
    <w:link w:val="11"/>
    <w:qFormat/>
    <w:rsid w:val="00406465"/>
    <w:pPr>
      <w:keepNext/>
      <w:keepLines/>
      <w:spacing w:before="240" w:after="0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6465"/>
    <w:pPr>
      <w:keepNext/>
      <w:keepLines/>
      <w:spacing w:before="40" w:after="0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rsid w:val="00132F34"/>
    <w:pPr>
      <w:numPr>
        <w:numId w:val="1"/>
      </w:numPr>
      <w:autoSpaceDE w:val="0"/>
      <w:autoSpaceDN w:val="0"/>
      <w:adjustRightInd w:val="0"/>
      <w:spacing w:after="0" w:line="240" w:lineRule="auto"/>
      <w:ind w:left="0" w:firstLine="567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E4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3F71"/>
  </w:style>
  <w:style w:type="paragraph" w:styleId="a8">
    <w:name w:val="footer"/>
    <w:basedOn w:val="a"/>
    <w:link w:val="a9"/>
    <w:uiPriority w:val="99"/>
    <w:unhideWhenUsed/>
    <w:rsid w:val="003C3F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3F71"/>
  </w:style>
  <w:style w:type="paragraph" w:styleId="aa">
    <w:name w:val="List Paragraph"/>
    <w:basedOn w:val="a"/>
    <w:uiPriority w:val="34"/>
    <w:qFormat/>
    <w:rsid w:val="00BB6EE9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unhideWhenUsed/>
    <w:rsid w:val="00BB6EE9"/>
    <w:rPr>
      <w:color w:val="0000FF"/>
      <w:u w:val="single"/>
    </w:rPr>
  </w:style>
  <w:style w:type="paragraph" w:customStyle="1" w:styleId="110">
    <w:name w:val="Заголовок 11"/>
    <w:basedOn w:val="a"/>
    <w:next w:val="a"/>
    <w:qFormat/>
    <w:rsid w:val="00406465"/>
    <w:pPr>
      <w:keepNext/>
      <w:keepLines/>
      <w:spacing w:before="240" w:after="0" w:line="259" w:lineRule="auto"/>
      <w:outlineLvl w:val="0"/>
    </w:pPr>
    <w:rPr>
      <w:rFonts w:ascii="Times New Roman" w:eastAsia="MS Gothic" w:hAnsi="Times New Roman" w:cs="Times New Roman"/>
      <w:sz w:val="28"/>
      <w:szCs w:val="32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06465"/>
    <w:pPr>
      <w:keepNext/>
      <w:keepLines/>
      <w:spacing w:before="200" w:after="0" w:line="259" w:lineRule="auto"/>
      <w:outlineLvl w:val="1"/>
    </w:pPr>
    <w:rPr>
      <w:rFonts w:ascii="Calibri" w:eastAsia="MS Gothic" w:hAnsi="Calibri" w:cs="Times New Roman"/>
      <w:b/>
      <w:bCs/>
      <w:color w:val="4F81BD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406465"/>
  </w:style>
  <w:style w:type="character" w:customStyle="1" w:styleId="11">
    <w:name w:val="Заголовок 1 Знак"/>
    <w:basedOn w:val="a0"/>
    <w:link w:val="10"/>
    <w:rsid w:val="00406465"/>
    <w:rPr>
      <w:rFonts w:ascii="Times New Roman" w:eastAsia="MS Gothic" w:hAnsi="Times New Roman" w:cs="Times New Roman"/>
      <w:sz w:val="28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406465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customStyle="1" w:styleId="13">
    <w:name w:val="Сетка таблицы1"/>
    <w:basedOn w:val="a1"/>
    <w:next w:val="a3"/>
    <w:uiPriority w:val="59"/>
    <w:rsid w:val="00406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 (веб)1"/>
    <w:basedOn w:val="a"/>
    <w:next w:val="ac"/>
    <w:uiPriority w:val="99"/>
    <w:semiHidden/>
    <w:unhideWhenUsed/>
    <w:rsid w:val="00406465"/>
    <w:pPr>
      <w:spacing w:before="100" w:beforeAutospacing="1" w:after="100" w:afterAutospacing="1" w:line="240" w:lineRule="auto"/>
    </w:pPr>
    <w:rPr>
      <w:rFonts w:ascii="Times" w:eastAsia="MS Mincho" w:hAnsi="Times" w:cs="Times New Roman"/>
      <w:sz w:val="20"/>
      <w:szCs w:val="20"/>
      <w:lang w:eastAsia="ru-RU"/>
    </w:rPr>
  </w:style>
  <w:style w:type="paragraph" w:customStyle="1" w:styleId="ConsPlusNormal">
    <w:name w:val="ConsPlusNormal"/>
    <w:rsid w:val="0040646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5">
    <w:name w:val="Текст концевой сноски1"/>
    <w:basedOn w:val="a"/>
    <w:next w:val="ad"/>
    <w:link w:val="ae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e">
    <w:name w:val="Текст концевой сноски Знак"/>
    <w:basedOn w:val="a0"/>
    <w:link w:val="15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">
    <w:name w:val="endnote reference"/>
    <w:basedOn w:val="a0"/>
    <w:uiPriority w:val="99"/>
    <w:semiHidden/>
    <w:unhideWhenUsed/>
    <w:rsid w:val="00406465"/>
    <w:rPr>
      <w:vertAlign w:val="superscript"/>
    </w:rPr>
  </w:style>
  <w:style w:type="paragraph" w:customStyle="1" w:styleId="16">
    <w:name w:val="Текст сноски1"/>
    <w:basedOn w:val="a"/>
    <w:next w:val="af0"/>
    <w:link w:val="af1"/>
    <w:uiPriority w:val="99"/>
    <w:semiHidden/>
    <w:unhideWhenUsed/>
    <w:rsid w:val="00406465"/>
    <w:pPr>
      <w:spacing w:after="0" w:line="240" w:lineRule="auto"/>
    </w:pPr>
    <w:rPr>
      <w:rFonts w:eastAsia="Cambria"/>
      <w:sz w:val="20"/>
      <w:szCs w:val="20"/>
    </w:rPr>
  </w:style>
  <w:style w:type="character" w:customStyle="1" w:styleId="af1">
    <w:name w:val="Текст сноски Знак"/>
    <w:basedOn w:val="a0"/>
    <w:link w:val="16"/>
    <w:uiPriority w:val="99"/>
    <w:semiHidden/>
    <w:rsid w:val="00406465"/>
    <w:rPr>
      <w:rFonts w:eastAsia="Cambria"/>
      <w:sz w:val="20"/>
      <w:szCs w:val="20"/>
      <w:lang w:eastAsia="en-US"/>
    </w:rPr>
  </w:style>
  <w:style w:type="character" w:styleId="af2">
    <w:name w:val="footnote reference"/>
    <w:basedOn w:val="a0"/>
    <w:uiPriority w:val="99"/>
    <w:semiHidden/>
    <w:unhideWhenUsed/>
    <w:rsid w:val="00406465"/>
    <w:rPr>
      <w:vertAlign w:val="superscript"/>
    </w:rPr>
  </w:style>
  <w:style w:type="character" w:customStyle="1" w:styleId="111">
    <w:name w:val="Заголовок 1 Знак1"/>
    <w:basedOn w:val="a0"/>
    <w:uiPriority w:val="9"/>
    <w:rsid w:val="0040646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40646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c">
    <w:name w:val="Normal (Web)"/>
    <w:basedOn w:val="a"/>
    <w:uiPriority w:val="99"/>
    <w:semiHidden/>
    <w:unhideWhenUsed/>
    <w:rsid w:val="00406465"/>
    <w:rPr>
      <w:rFonts w:ascii="Times New Roman" w:hAnsi="Times New Roman" w:cs="Times New Roman"/>
      <w:sz w:val="24"/>
      <w:szCs w:val="24"/>
    </w:rPr>
  </w:style>
  <w:style w:type="paragraph" w:styleId="ad">
    <w:name w:val="endnote text"/>
    <w:basedOn w:val="a"/>
    <w:link w:val="17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7">
    <w:name w:val="Текст концевой сноски Знак1"/>
    <w:basedOn w:val="a0"/>
    <w:link w:val="ad"/>
    <w:uiPriority w:val="99"/>
    <w:semiHidden/>
    <w:rsid w:val="00406465"/>
    <w:rPr>
      <w:sz w:val="20"/>
      <w:szCs w:val="20"/>
    </w:rPr>
  </w:style>
  <w:style w:type="paragraph" w:styleId="af0">
    <w:name w:val="footnote text"/>
    <w:basedOn w:val="a"/>
    <w:link w:val="18"/>
    <w:uiPriority w:val="99"/>
    <w:semiHidden/>
    <w:unhideWhenUsed/>
    <w:rsid w:val="00406465"/>
    <w:pPr>
      <w:spacing w:after="0" w:line="240" w:lineRule="auto"/>
    </w:pPr>
    <w:rPr>
      <w:sz w:val="20"/>
      <w:szCs w:val="20"/>
    </w:rPr>
  </w:style>
  <w:style w:type="character" w:customStyle="1" w:styleId="18">
    <w:name w:val="Текст сноски Знак1"/>
    <w:basedOn w:val="a0"/>
    <w:link w:val="af0"/>
    <w:uiPriority w:val="99"/>
    <w:semiHidden/>
    <w:rsid w:val="004064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5A241-F9F9-43F1-AE47-4BB986E11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</dc:creator>
  <cp:lastModifiedBy>Борисова Елена Евгеньевна</cp:lastModifiedBy>
  <cp:revision>2</cp:revision>
  <cp:lastPrinted>2015-11-20T17:29:00Z</cp:lastPrinted>
  <dcterms:created xsi:type="dcterms:W3CDTF">2015-11-26T13:05:00Z</dcterms:created>
  <dcterms:modified xsi:type="dcterms:W3CDTF">2015-11-26T13:05:00Z</dcterms:modified>
</cp:coreProperties>
</file>