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AC" w:rsidRPr="006239AC" w:rsidRDefault="006239AC" w:rsidP="006239A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9"/>
          <w:szCs w:val="29"/>
          <w:lang w:eastAsia="ru-RU"/>
        </w:rPr>
      </w:pPr>
      <w:r w:rsidRPr="006239AC">
        <w:rPr>
          <w:rFonts w:ascii="Arial" w:eastAsia="Times New Roman" w:hAnsi="Arial" w:cs="Arial"/>
          <w:b/>
          <w:bCs/>
          <w:color w:val="2D2D2D"/>
          <w:kern w:val="36"/>
          <w:sz w:val="29"/>
          <w:szCs w:val="29"/>
          <w:lang w:eastAsia="ru-RU"/>
        </w:rPr>
        <w:t>Основы законодательства Российской Федерации о культуре (с изменениями на 30 сентября 2013 года)</w:t>
      </w:r>
    </w:p>
    <w:p w:rsidR="006239AC" w:rsidRPr="006239AC" w:rsidRDefault="006239AC" w:rsidP="006239AC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ЗАКОН</w:t>
      </w: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</w: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РОССИЙСКОЙ ФЕДЕРАЦИИ</w:t>
      </w: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</w: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</w: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Основы законодательства Российской Федерации о культуре</w:t>
      </w:r>
      <w:r w:rsidRPr="006239AC">
        <w:rPr>
          <w:rFonts w:ascii="Arial" w:eastAsia="Times New Roman" w:hAnsi="Arial" w:cs="Arial"/>
          <w:color w:val="3C3C3C"/>
          <w:sz w:val="26"/>
          <w:lang w:eastAsia="ru-RU"/>
        </w:rPr>
        <w:t> 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(с изменениями на 30 сентября 2013 года)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____________________________________________________________________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Документ с изменениями, внесенными: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</w:t>
      </w:r>
      <w:hyperlink r:id="rId4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23 июня 1999 года N 115-ФЗ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(Российская газета, N 124, 02.07.99) (вступил в силу с 1 января 2000 года);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hyperlink r:id="rId5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27 декабря 2000 года N 150-ФЗ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(Российская газета, N 245-246, 28.12.2000, N 247, 29.12.2000, N 248, 30.12.2000, N 1, 04.01.2001, N 3, 06.01.2001, N 4, 10.01.2001);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hyperlink r:id="rId6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30 декабря 2001 года N 194-ФЗ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(Российская газета, N 256, 31.12.2001);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hyperlink r:id="rId7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24 декабря 2002 года N 176-ФЗ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(Парламентская газета, N 246-247, 28.12.2002, N 248-249, 31.12.2002, N 3, 9.01.2003);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hyperlink r:id="rId8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23 декабря 2003 года N 186-ФЗ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(Парламентская газета, N 239, 27.12.2003, Парламентская газета, N 240-241, 30.12.2003, Парламентская газета, N 242-243, 31.12.2003, Парламентская газета, N 1, 06.01.2004);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hyperlink r:id="rId9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(Российская газета, N 188, 31.08.2004) (о порядке вступления в силу см.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0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hyperlink r:id="rId11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31 декабря 2005 года N 199-ФЗ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(Российская газета, N 297, 31.12.2005) (о порядке вступления в силу см.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2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статью 35 Федерального закона от 31 декабря 2005 года N 199-ФЗ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hyperlink r:id="rId13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3 ноября 2006 года N 175-ФЗ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(Российская газета, N 250, 08.11.2006) (о порядке вступления в силу см.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4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статью 10 Федерального закона от 3 ноября 2006 года N 175-ФЗ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hyperlink r:id="rId15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29 декабря 2006 года N 258-ФЗ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(Российская газета, N 297, 31.12.2006) (о порядке вступления в силу см.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6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статью 29 Федерального закона от 29 декабря 2006 года N 258-ФЗ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hyperlink r:id="rId17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23 июля 2008 года N 160-ФЗ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(Российская газета, N 158, 25.07.2008) (вступил в силу с 1 января 2009 года);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hyperlink r:id="rId18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21 декабря 2009 года N 335-ФЗ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(Российская газета, N 247, 23.12.2009);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hyperlink r:id="rId19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8 мая 2010 года N 83-ФЗ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(Российская газета, N 100, 12.05.2010) (о порядке вступления в силу см.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20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статью 33 Федерального закона от 8 мая 2010 года N 83-ФЗ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hyperlink r:id="rId21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 июля 2013 года N 185-ФЗ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(Официальный интернет-портал правовой информации www.pravo.gov.ru, 08.07.2013) (о порядке вступления в силу см.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22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статью 163 Федерального закона от 2 июля 2013 года N 185-ФЗ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hyperlink r:id="rId23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30 сентября 2013 года N 265-ФЗ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(Официальный интернет-портал правовой информации www.pravo.gov.ru, 01.10.2013).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____________________________________________________________________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Руководствуясь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24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Конституцией (Основным Законом) Российской Федерации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, Федеративным договором, нормами международного права,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признавая основополагающую роль культуры в развитии и самореализации личности, гуманизации общества и сохранении национальной самобытности народов, утверждении их достоинства,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отмечая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Федерации,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выражая стремление к межнациональному культурному сотрудничеству и интеграции отечественной культуры в мировую культуру,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 xml:space="preserve">     Верховный Совет Российской Федерации принимает настоящие Основы законодательства о культуре (далее - 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lastRenderedPageBreak/>
        <w:t>Основы) в качестве правовой базы сохранения и развития культуры в России.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Раздел I ОБЩИЕ ПОЛОЖЕНИЯ (статьи с 1 по 7)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1. Задачи законодательства Российской Федерации о культуре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Задачами законодательства Российской Федерации о культуре являются: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обеспечение и защита конституционного права граждан Российской Федерации на культурную деятельность;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создание правовых гарантий для свободной культурной деятельности объединений граждан, народов и иных этнических общностей Российской Федерации;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определение принципов и правовых норм отношений субъектов культурной деятельности;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определение принципов государственной культурной политики, правовых норм государственной поддержки культуры и гарантий невмешательства государства в творческие процессы.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2. Законодательство Российской Федерации о культуре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Законодательство Российской Федерации о культуре состоит из настоящих Основ, законов Российской Федерации и законов субъектов Российской Федерации о культуре (часть в редакции, введенной в действие с 1 января 2005 года Федеральным законом от 22 августа 2004 года N 122-ФЗ, - см. предыдущую редакцию).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Часть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25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В случаях, предусмотренных настоящими Основами и иными законодательными актами Российской Федерации о культуре, издаются нормативные правовые акты Российской Федерации в сфере культуры (часть в редакции, введенной в действие с 1 января 2005 года</w:t>
      </w:r>
      <w:hyperlink r:id="rId26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3. Основные понятия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Используемые в настоящих Основах термины означают: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Культурная деятельность - деятельность по сохранению, созданию, распространению и освоению культурных ценностей.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Творческая деятельность - создание культурных ценностей и их интерпретация.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Творческий работник - физическое лицо, которое создает или интерпретирует культурные ценности, считает собственную творческую деятельность неотъемлемой частью своей жизни, признано или требует признания в качестве творческого работника, независимо от того, связано оно или нет трудовыми соглашениями и является или нет членом какой-либо ассоциации творческих работников (к числу творческих работников относятся лица, причисленные к таковым Всемирной конвенцией об авторском праве, Бернской конвенцией об охране произведений литературы и искусства, Римской конвенцией об охране прав артистов-исполнителей, производителей фонограмм и работников органов радиовещания).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Достоинство культур народов и национальных групп - признание их ценности и проявление уважения к ним.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Культурное наследие народов Российской Федерации - материальные и духовные ценности, созданные в прошлом, а также памятники и историко-культурные территории и объекты, значимые для сохранения и развития самобытности Российской Федерации и всех ее народов, их вклада в мировую цивилизацию.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Культурное достояние народов Российской Федерации совокупность культурных ценностей, а также организации, учреждения, предприятия культуры, которые имеют общенациональное (общероссийское)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Культурные аспекты программ развития - перспективы социально-экономических, научно-технических и других программ развития с точки зрения воздействия результатов их реализации на сохранение и развитие культуры, а также влияния самой культуры на эти результаты.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Государственная культурная политика (политика государства в области культурного развития) - совокупность принципов и норм, которыми руководствуется государство в своей деятельности по сохранению, развитию и распространению культуры, а также сама деятельность государства в области культуры.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4. Область применения Основ законодательства Российской Федерации о культуре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Настоящие Основы регулируют культурную деятельность в следующих областях: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выявление, изучение, охрана, реставрация и использование памятников истории и культуры;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художественная литература, кинематография, сценическое, пластическое, музыкальное искусство, архитектура и дизайн, фотоискусство, другие виды и жанры искусства;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художественные народные промыслы и ремесла, народная культура в таких ее проявлениях, как языки, диалекты и говоры, фольклор, обычаи и обряды, исторические топонимы;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самодеятельное (любительское) художественное творчество;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музейное дело и коллекционирование;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книгоиздание и библиотечное дело, а также иная культурная деятельность, связанная с созданием произведений печати, их распространением и использованием, архивное дело;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телевидение, радио и другие аудиовизуальные средства в части создания и распространения культурных ценностей;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эстетическое воспитание, художественное образование;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(Абзац в редакции, введенной в действие с 1 сентября 2013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27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 июля 2013 года N 185-ФЗ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научные исследования культуры;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международные культурные обмены;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производство материалов, оборудования и других средств, необходимых для сохранения, создания, распространения и освоения культурных ценностей;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иная деятельность, в результате которой сохраняются, создаются, распространяются и осваиваются культурные ценности.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5. Суверенитет Российской Федерации в области культуры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Российская Федерация самостоятельно реализует на своей территории соглашения и иные акты, регулирующие отношения Российской Федерации в области культуры с другими государствами, объединениями государств, а также международными организациями.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6. Равное достоинство культур народов и иных этнических общностей Российской Федерации, их прав и свобод в области культуры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Российская Федерация признает равное достоинство культур, равные права и свободы в области культуры всех проживающих в ней народов и иных этнических общностей, способствует созданию равных условий для сохранения и развития этих культур,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7. Обязательность культурных аспектов в государственных программах развития, программах и планах комплексного социально-экономического развития муниципальных образований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(наименование в редакции, введенной в действие с 3 января 2010 года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</w:t>
      </w:r>
      <w:hyperlink r:id="rId28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21 декабря 2009 года N 335-ФЗ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Федеральные органы государственной власти,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экономического, экологического, социального, национального развития. В этих целях федеральные государственные программы развития, аналогичные программы субъектов Российской Федерации подвергаются обязательной, независимой и гласной экспертизе группами специалистов в области культуры, назначаемыми совместно органами представительной и исполнительной власти соответствующих уровней (часть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29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 в редакции, введенной в действие с 3 января 2010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30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21 декабря 2009 года N 335-ФЗ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Органы местного самоуправления в обязательном порядке учитывают культурные аспекты во всех программах и планах комплексного социально-экономического развития муниципальных образований (часть дополнительно включена с 3 января 2010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31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21 декабря 2009 года N 335-ФЗ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).     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Раздел II ПРАВА И СВОБОДЫ ЧЕЛОВЕКА В ОБЛАСТИ КУЛЬТУРЫ (статьи с 8 по 19)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8. Неотъемлемость права каждого человека на культурную деятельность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9. Приоритетность прав человека по отношению к правам государства, организаций и групп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Права человека в области культурной деятельности приоритетны по отношению к правам в этой области государства и любых его структур, общественных и национальных движений, политических партий, этнических общностей, этноконфессиональных групп и религиозных организаций, профессиональных и иных объединений.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10. Право на творчество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Каждый человек имеет право на все виды творческой деятельности в соответствии со своими интересами и способностями.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Право человека заниматься творческой деятельностью может осуществляться как на профессиональной, так и на непрофессиональной (любительской) основе.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Профессиональный и непрофессиональный творческий работник равноправны в области авторского права и смежных прав, права на интеллектуальную собственность, охрану секретов мастерства, свободу распоряжения результатами своего труда, поддержку государства.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11. Право на личную культурную самобытность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Каждый человек имеет право на свободный выбор нравственных, эстетических и других ценностей, на защиту государством своей культурной самобытности.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12. Право на приобщение к культурным ценностям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Каждый человек имеет право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деятельности.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Лицам, не достигшим восемнадцати лет, гарантируется право бесплатного посещения музеев один раз в месяц. Порядок бесплатного посещения музеев устанавливается уполномоченным Правительством Российской Федерации федеральным органом исполнительной власти (часть дополнительно включена с 1 января 2000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32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23 июня 1999 года N 115-ФЗ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 в редакции, введенной в действие с 1 января 2009 года</w:t>
      </w:r>
      <w:hyperlink r:id="rId33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23 июля 2008 года N 160-ФЗ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13. Право на эстетическое воспитание и художественное образование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Каждый имеет право на эстетическое воспитание и художественное образование, на выбор форм получения эстетического воспитания и художественного образования в соответствии с законодательством об образовании.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(Статья в редакции, введенной в действие с 1 сентября 2013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34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 июля 2013 года N 185-ФЗ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14. Право собственности в области культуры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Каждый человек имеет право собственности в области культуры. Право собственности распространяется на имеющие историко-культурное значение предметы, коллекции и собрания, здания и сооружения, организации, учреждения, предприятия и иные объекты.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Порядок приобретения, условия владения, пользования и распоряжения объектами собственности в области культуры регламентируются законодательством Российской Федерации.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15. Право создавать организации, учреждения и предприятия в области культуры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Граждане имеют право создавать организации, учреждения и предприятия (именуемые в дальнейшем организациями) по производству, тиражированию и распространению культурных ценностей, благ, посредничеству в области культурной деятельности в порядке, определяемом законодательством Российской Федерации.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16. Право создавать общественные объединения в области культуры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Граждане имеют право создавать ассоциации, творческие союзы, гильдии или иные культурные объединения в порядке, определяемом законодательством об общественных объединениях.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17. Право вывозить за границу результаты своей творческой деятельности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Граждане имеют право вывозить за границу с целью экспонирования, иных форм публичного представления, а также с целью продажи результаты своей творческой деятельности в порядке, определяемом законодательством Российской Федерации.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18. Право на культурную деятельность в зарубежных странах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Граждане Российской Федерации имеют право осуществлять культурную деятельность в зарубежных странах, создавать организации культуры на территории других государств, если последнее не противоречит законодательству этих государств.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19. Права иностранных граждан и лиц без гражданства в области культуры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Иностранные граждане и лица без гражданства имеют равные права с гражданами Российской Федерации в сфере культурной деятельности.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 (статья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35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Раздел III ПРАВА И СВОБОДЫ НАРОДОВ И ИНЫХ ЭТНИЧЕСКИХ ОБЩНОСТЕЙ В ОБЛАСТИ КУЛЬТУРЫ (статьи с 20 по 24)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20. Право на сохранение и развитие культурно-национальной самобытности народов и иных этнических общностей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Народы и иные этнические общности в Российской Федерации имеют право на сохранение и развитие своей культурно-национальной самобытности, защиту, восстановление и сохранение исконной культурно-исторической среды обитания.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Политика в области сохранения, создания и распространения культурных ценностей коренных национальностей, давших наименования национально-государственным образованиям, не должна наносить ущерб культурам других народов и иных этнических общностей, проживающих на данных территориях.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21. Право на культурно-национальную автономию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Российская Федерация гарантирует право всем этническим общностям, компактно проживающим вне своих национально-государственных образований или не имеющим своей государственности, на культурно-национальную автономию.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Культурно-национальная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центров, национальных обществ и землячеств.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Национальные культурные центры, национальные общества и землячества вправе: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разрабатывать и представлять в соответствующие органы государственной власти и управления предложения о сохранении и развитии национальной культуры;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проводить фестивали, выставки и другие аналогичные мероприятия;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содействовать организации национального краеведения, охране национальных исторических и культурных памятников, созданию этнографических и иных музеев;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создавать национальные клубы, студии и коллективы искусства, организовывать библиотеки, кружки и студии по изучению национального языка, общероссийские, региональные и иные ассоциации (абзац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36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Национальные культурные центры, национальные общества и землячества, а также общероссийские и иные территориальные ассоциации этих центров, обществ и землячеств пользуются правами юридических лиц и регистрируются в соответствии со своим статусом.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Реализация одними этническими общностями права на культурно-национальную автономию не должна наносить ущерб другим национальным общностям.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22. Протекционизм государства в отношении культур малочисленных этнических общностей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Российская Федерация гарантирует свой протекционизм (покровительство) в отношении сохранения и восстановления культурно-национальной самобытности малочисленных этнических общностей Российской Федерации посредством исключительных мер защиты и стимулирования, предусмотренных федеральными государственными программами социально-экономического, экологического, национального и культурного развития.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23. Культурно-национальные организации соотечественников за пределами Российской Федерации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Российская Федерация осуществляет моральную, организационную и материальную поддержку культурно-национальных центров, национальных обществ, землячеств, ассоциаций, учебных и других организаций соотечественников за пределами Российской Федерации, принимает меры по заключению межгосударственных соглашений в этой области.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24. Культурно-национальные организации иных государств в Российской Федерации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Российская Федерация на основании межгосударственных соглашений определяет условия поддержки зарубежными странами культурно-национальных центров, национальных обществ, землячеств, ассоциаций, учебных и других организаций культуры соотечественников, проживающих в Российской Федерации, гарантирует правовую защиту указанных образований.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Раздел IV НАЦИОНАЛЬНОЕ КУЛЬТУРНОЕ ДОСТОЯНИЕ И КУЛЬТУРНОЕ НАСЛЕДИЕ НАРОДОВ РОССИЙСКОЙ ФЕДЕРАЦИИ (статьи с 25 по 26)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25. Культурное достояние народов Российской Федерации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Состав (перечень)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Федерации. Культурное достояние народов Российской Федерации находится на особом режиме охраны и использования в соответствии с законодательством Российской Федерации (часть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37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Правомочия по владению, пользованию,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(в случае, если собственником является не Российская Федерация) (часть в редакции, введенной в действие с 1 января 2005 года</w:t>
      </w:r>
      <w:hyperlink r:id="rId38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Решение принимается на основании заключений независимых экспертных комиссий с учетом: интересов целостности исторически сложившихся коллекций и других собраний, условий их хранения, наибольшей доступности для граждан Российской Федерации, происхождения объекта.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В собственности субъектов Российской Федерации и муниципальных образований могут находиться объекты культурного наследия (памятники истории и культуры) независимо от категории их историко-культурного значения (часть дополнительно включена с 1 января 2006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39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31 декабря 2005 года N 199-ФЗ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Courier New" w:eastAsia="Times New Roman" w:hAnsi="Courier New" w:cs="Courier New"/>
          <w:color w:val="2D2D2D"/>
          <w:sz w:val="17"/>
          <w:szCs w:val="17"/>
          <w:lang w:eastAsia="ru-RU"/>
        </w:rPr>
      </w:pPr>
      <w:r w:rsidRPr="006239AC">
        <w:rPr>
          <w:rFonts w:ascii="Courier New" w:eastAsia="Times New Roman" w:hAnsi="Courier New" w:cs="Courier New"/>
          <w:color w:val="2D2D2D"/>
          <w:sz w:val="17"/>
          <w:szCs w:val="17"/>
          <w:lang w:eastAsia="ru-RU"/>
        </w:rPr>
        <w:t>    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26. Общероссийские библиотечный, музейный, архивный и иные фонды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Courier New" w:eastAsia="Times New Roman" w:hAnsi="Courier New" w:cs="Courier New"/>
          <w:color w:val="2D2D2D"/>
          <w:sz w:val="17"/>
          <w:szCs w:val="17"/>
          <w:lang w:eastAsia="ru-RU"/>
        </w:rPr>
      </w:pP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Целостность общероссийских библиотечного, музейного, архивного, кино-, фото- и иных аналогичных фондов, порядок их сохранения, функционирования и развития обеспечиваются государством.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Предметы Музейного фонда Российской Федерации, документы Архивного фонда Российской Федерации и национального библиотечного фонда, находящиеся в оперативном управлении государственных (муниципальных) учреждений культуры, подлежат отнесению к особо ценному движимому имуществу государственных (муниципальных) учреждений культуры (часть дополнительно включена с 1 января 2011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40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8 мая 2010 года N 83-ФЗ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Раздел V ПОЛОЖЕНИЕ ТВОРЧЕСКИХ РАБОТНИКОВ (статьи с 27 по 28)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27. Государство и положение творческих работников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Российская Федерация признает исключительную роль творческого работника в культурной деятельности, его свободы, моральные, экономические и социальные права.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Российская Федерация: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стимулирует деятельность творческих работников, направленную на повышение качества жизни народа, сохранение и развитие культуры;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обеспечивает условия труда и занятости творческих работников таким образом, чтобы они имели возможность в желательной для них форме посвятить себя творческой деятельности;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абзац утратил силу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41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способствует материальному обеспечению, свободе и независимости творческих работников, посвящающих свою деятельность традиционной и народной культуре;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(Абзац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42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 в редакции, введенной в действие с 1 сентября 2013 года</w:t>
      </w:r>
      <w:hyperlink r:id="rId43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 июля 2013 года N 185-ФЗ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абзац утратил силу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44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содействует творческим работникам в расширении международных творческих контактов;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расширяет возможности участия женщин в различных областях культурной деятельности;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реализует положения принятой ООН Декларации прав ребенка, учитывающие специфику ребенка, занимающегося творческой деятельностью;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абзац утратил силу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45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28. Государство и организации творческих работников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Российская Федерация содействует созданию и деятельности организаций творческих работников - ассоциаций, творческих союзов, гильдий и иных, а также федераций и конфедераций таких организаций, филиалов и отделений международных сообществ творческих работников.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Государство обеспечивает организациям, представляющим творческих работников, возможность участвовать в разработке политики в области культуры, консультируется с ними при разработке мероприятий по подготовке кадров в области культуры и искусств, занятости, условий труда, не вмешивается в их деятельность, если иное не предусмотрено законодательством Российской Федерации.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(Часть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46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 в редакции, введенной в действие с 1 сентября 2013 года</w:t>
      </w:r>
      <w:hyperlink r:id="rId47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 июля 2013 года N 185-ФЗ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Никакая организация творческих работников не имеет преимуществ перед другими аналогичными организациями в отношениях с государством.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Часть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48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В правовом, социально-экономическом и других отношениях государство содействует творческому работнику, не являющемуся членом какой-либо организации творческих работников, равным образом, как и членам таких организаций.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Раздел VI ОБЯЗАННОСТИ ГОСУДАРСТВА В ОБЛАСТИ КУЛЬТУРЫ (статьи с 29 по 36)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29. Государственные программы сохранения и развития культуры в Российской Федерации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Правительство Российской Федерации разрабатывает федеральные государственные программы сохранения и развития культуры, воплощающие культурную политику государства и пути ее реализации (статья в редакции, введенной в действие с 1 января 2005 года</w:t>
      </w:r>
      <w:hyperlink r:id="rId49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30. Обязанности государства по обеспечению доступности для граждан культурной деятельности, культурных ценностей и благ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Государство ответственно перед гражданами за обеспечение условий для общедоступности культурной деятельности, культурных ценностей и благ.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В целях обеспечения общедоступности культурной деятельности, культурных ценностей и благ для всех граждан органы государственной власти и управления, органы местного самоуправления в соответствии со своей компетенцией обязаны: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поощрять деятельность граждан по приобщению детей к творчеству и культурному развитию, занятию самообразованием, любительским искусством, ремеслами (абзац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50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создавать условия для эстетического воспитания и художественного образования прежде всего посредством поддержки и развития организаций, осуществляющих образовательную деятельность по образовательным программам в области культуры и искусств, а также сохранения бесплатности для населения основных услуг общедоступных библиотек;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(Абзац в редакции, введенной в действие с 1 сентября 2013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51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 июля 2013 года N 185-ФЗ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абзац утратил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52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абзац утратил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53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способствовать развитию благотворительности, меценатства и спонсорства в области культуры;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осуществлять свой протекционизм (покровительство) в области культуры по отношению к наименее экономически и социально защищенным слоям и группам населения;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публиковать для сведения населения ежегодные данные о социокультурной ситуации.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31. Обязанности государства по обеспечению свобод и самостоятельности всех субъектов культурной деятельности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Представительная, исполнительная и судебная власти в Российской Федерации выступают гарантом прав и свобод всех субъектов культурной деятельности, защищают эти права и свободы посредством законодательной и иной нормативной деятельности, разработки и осуществления государственной политики культурного развития, пресечения посягательств на права и свободы в области культуры (часть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54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Органы государственной власти и управления, органы местного самоуправления не вмешиваются в творческую деятельность граждан и их объединений, государственных и негосударственных организаций культуры, за исключением случаев, когда такая деятельность ведет к пропаганде войны, насилия и жестокости, расовой, национальной, религиозной, классовой и иной исключительности или нетерпимости, порнографии.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Запрет какой-либо культурной деятельности может быть осуществлен только судом и лишь в случае нарушения законодательства.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32. Обязанности государства по преодолению монополии в области культуры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Действия органов государственной власти и управления, должностных лиц, препятствующие возникновению новых субъектов культурной деятельности по мотивам нецелесообразности, квалифицируются как осуществление монополии и подпадают под действие антимонопольного законодательства Российской Федерации.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Для борьбы с монополизмом в сфере производства и распространения культурных ценностей органы государственной власти и управления обязаны содействовать созданию альтернативных организаций культуры, предприятий, ассоциаций, творческих союзов, гильдий и иных культурных объединений.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33. Обязанности государства по созданию условий для самореализации талантов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Органы государственной власти и управления осуществляют свой протекционизм (покровительство) по отношению к юным талантам, творческой молодежи, дебютантам, начинающим творческим коллективам, не посягая на их творческую независимость. Содержание, формы и способы такого протекционизма (покровительства) определяются государственными программами сохранения и развития культуры.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34. Обязанности государства по обеспечению приоритетных условий для национальных культур Российской Федерации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Государство осуществляет протекционизм (покровительство) по отношению к национальным культуре и искусству, литературе, иным видам культурной деятельности.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Часть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55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35. Обязанности государства по сохранению памятников истории и культуры (утратила силу с 1 января 2005 года)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(статья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</w:t>
      </w:r>
      <w:hyperlink r:id="rId56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см.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57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предыдущую редакцию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Courier New" w:eastAsia="Times New Roman" w:hAnsi="Courier New" w:cs="Courier New"/>
          <w:color w:val="2D2D2D"/>
          <w:sz w:val="17"/>
          <w:szCs w:val="17"/>
          <w:lang w:eastAsia="ru-RU"/>
        </w:rPr>
      </w:pPr>
      <w:r w:rsidRPr="006239AC">
        <w:rPr>
          <w:rFonts w:ascii="Courier New" w:eastAsia="Times New Roman" w:hAnsi="Courier New" w:cs="Courier New"/>
          <w:color w:val="2D2D2D"/>
          <w:sz w:val="17"/>
          <w:szCs w:val="17"/>
          <w:lang w:eastAsia="ru-RU"/>
        </w:rPr>
        <w:t>     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36. Обязанности государства по ведению статистики культуры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Courier New" w:eastAsia="Times New Roman" w:hAnsi="Courier New" w:cs="Courier New"/>
          <w:color w:val="2D2D2D"/>
          <w:sz w:val="17"/>
          <w:szCs w:val="17"/>
          <w:lang w:eastAsia="ru-RU"/>
        </w:rPr>
      </w:pP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Органы государственной власти ведают всей официальной статистикой культуры в Российской Федерации, обязаны обеспечить ее достоверность, своевременность и открытость (статья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58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Раздел VII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ОБЛАСТИ КУЛЬТУРЫ (статьи с 37 по 40)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(наименование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</w:t>
      </w:r>
      <w:hyperlink r:id="rId59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,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см.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60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предыдущую редакцию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37. Полномочия федеральных органов государственной власти в области культуры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(наименование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</w:t>
      </w:r>
      <w:hyperlink r:id="rId61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,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см.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62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предыдущую редакцию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К полномочиям федеральных органов государственной власти в области культуры относятся (абзац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63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: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обеспечение прав и свобод человека в области культуры;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установление основ федеральной культурной политики, принятие федерального законодательства в области культуры и федеральных государственных программ сохранения и развития культуры (абзац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64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правовое регулирование отношений собственности, основ хозяйственной деятельности и порядка распоряжения национальным культурным достоянием Российской Федерации;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формирование федерального бюджета в части расходов на культуру (абзац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65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абзац утратил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66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абзац утратил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67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координация внешней политики в области культурного сотрудничества;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регулирование вывоза и ввоза культурных ценностей;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абзац утратил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68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абзац утратил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69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определение принципов государственной политики в области подготовки кадров в области культуры и искусств, занятости, оплаты труда, установление минимального размера ставок авторского вознаграждения по федеральным учреждениям культуры на основании перечня, утверждаемого Правительством Российской Федерации;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(Абзац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70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 в редакции, введенной в действие с 1 сентября 2013 года</w:t>
      </w:r>
      <w:hyperlink r:id="rId71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 июля 2013 года N 185-ФЗ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 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создание единой государственной системы информационного обеспечения культурной деятельности в Российской Федерации;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официальный статистический учет в области культуры;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абзац утратил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72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контроль за исполнением законодательства Российской Федерации о культуре.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сохранение, использование, популяризация объектов культурного наследия (памятников истории и культуры), находящихся в федеральной собственности, и государственная охрана объектов культурного наследия (памятников истории и культуры) федерального значения, перечень которых утверждается Правительством Российской Федерации (абзац дополнительно включен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73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 в редакции, введенной в действие с 1 января 2008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74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29 декабря 2006 года N 258-ФЗ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охрана и сохранение особо ценных объектов культурного наследия народов Российской Федерации в порядке, устанавливаемом уполномоченным Правительством Российской Федерации федеральным органом исполнительной власти (абзац дополнительно включен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75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 в редакции, введенной в действие с 1 января 2009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76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23 июля 2008 года N 160-ФЗ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38. Совместная компетенция федеральных органов государственной власти и управления Российской Федерации, органов государственной власти и управления республик в составе Российской Федерации, автономной ... (утратила силу с 1 января 2005 года)</w:t>
      </w:r>
    </w:p>
    <w:p w:rsidR="006239AC" w:rsidRPr="006239AC" w:rsidRDefault="006239AC" w:rsidP="006239AC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Статья 38. Совместная компетенция федеральных органов государственной власти и управления Российской Федерации, органов государственной власти и управления республик в составе Российской Федерации, автономной области, автономных округов, краев, областей, городов Москвы и Санкт-Петербурга в области культуры</w:t>
      </w:r>
      <w:r w:rsidRPr="006239AC">
        <w:rPr>
          <w:rFonts w:ascii="Arial" w:eastAsia="Times New Roman" w:hAnsi="Arial" w:cs="Arial"/>
          <w:color w:val="3C3C3C"/>
          <w:sz w:val="26"/>
          <w:lang w:eastAsia="ru-RU"/>
        </w:rPr>
        <w:t> 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(статья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77" w:history="1">
        <w:r w:rsidRPr="006239AC">
          <w:rPr>
            <w:rFonts w:ascii="Arial" w:eastAsia="Times New Roman" w:hAnsi="Arial" w:cs="Arial"/>
            <w:color w:val="00466E"/>
            <w:sz w:val="17"/>
            <w:szCs w:val="17"/>
            <w:u w:val="single"/>
            <w:lang w:eastAsia="ru-RU"/>
          </w:rPr>
          <w:br/>
        </w:r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см.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78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предыдущую редакцию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39. Полномочия органов государственной власти субъектов Российской Федерации в области культуры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К полномочиям органов государственной власти субъектов Российской Федерации в области культуры относятся: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сохранение, использование и популяризация объектов культурного наследия (памятников истории и культуры), находящихся в собственности субъекта Российской Федерации, государственная охрана объектов культурного наследия (памятников истории и культуры) регионального значения (абзац в редакции, введенной в действие с 1 января 2006 года</w:t>
      </w:r>
      <w:hyperlink r:id="rId79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31 декабря 2005 года N 199-ФЗ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организация библиотечного обслуживания населения библиотеками субъектов Российской Федерации;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создание и поддержка государственных музеев (за исключением федеральных государственных музеев, перечень которых утверждается Правительством Российской Федерации);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организация и поддержка учреждений культуры и искусства (за исключением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 (абзац в редакции, введенной в действие с 1 января 2009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80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23 июля 2008 года N 160-ФЗ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поддержка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 (абзац в редакции, введенной в действие с 1 января 2009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81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23 июля 2008 года N 160-ФЗ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поддержка региональных и местных национально-культурных автономий.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(Абзац в редакции, введенной в действие с 1 сентября 2013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82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 июля 2013 года N 185-ФЗ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(памятников истории и культуры), находящихся в федеральной собственности, и государственной охране объектов культурного наследия (памятников истории и культуры) федерального значения, а также по реконструкции, в том числе с элементами реставрации, техническому перевооружению и капитальному ремонту расположенного на территории субъекта Российской Федерации имущества, находящегося в федеральной собственности и закрепленного на праве хозяйственного ведения либо оперативного управления за государственными цирками.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(Часть дополнительно включена с 1 января 2006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83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31 декабря 2005 года N 199-ФЗ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 в редакции, введенной в действие с 1 января 2008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84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29 декабря 2006 года N 258-ФЗ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 в редакции, введенной в действие с 12 октября 2013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85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30 сентября 2013 года N 265-ФЗ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(Статья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86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40. Полномочия органов местного самоуправления в области культуры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К полномочиям органов местного самоуправления поселения в области культуры относятся: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организация библиотечного обслуживания населения, комплектование и обеспечение сохранности библиотечных фондов библиотек поселения (абзац дополнен с 1 января 2007 года</w:t>
      </w:r>
      <w:hyperlink r:id="rId87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29 декабря 2006 года N 258-ФЗ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создание условий для организации досуга и обеспечения жителей поселения услугами организаций культуры;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находящихся на территории поселения;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абзац утратил силу с 1 января 2007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88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29 декабря 2006 года N 258-ФЗ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К полномочиям органов местного самоуправления муниципального района в области культуры относятся: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организация библиотечного обслуживания населения межпоселенческими библиотеками, комплектование и обеспечение сохранности их библиотечных фондов (абзац дополнен с 1 января 2007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89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29 декабря 2006 года N 258-ФЗ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абзац утратил силу с 1 января 2007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90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29 декабря 2006 года N 258-ФЗ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создание условий для развития местного традиционного народного художественного творчества в поселениях, входящих в состав муниципального района.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К полномочиям органов местного самоуправления городского округа в области культуры относятся: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организация библиотечного обслуживания населения, комплектование и обеспечение сохранности библиотечных фондов библиотек городского округа (абзац дополнен с 1 января 2007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91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29 декабря 2006 года N 258-ФЗ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создание условий для организации досуга и обеспечения жителей городского округа услугами организаций культуры;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абзац утратил силу с 1 января 2007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92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29 декабря 2006 года N 258-ФЗ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- городов федерального значения Москвы и Санкт-Петербурга.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(Статья в редакции, введенной в действие с 1 января 2006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93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31 декабря 2005 года N 199-ФЗ</w:t>
        </w:r>
      </w:hyperlink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Раздел VIII ЭКОНОМИЧЕСКОЕ РЕГУЛИРОВАНИЕ В ОБЛАСТИ КУЛЬТУРЫ (статьи с 41 по 55)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41. Общие условия создания, реорганизации и ликвидации организаций культуры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Общие условия создания, реорганизации и ликвидации организаций культуры определяются законодательством Российской Федерации.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Федерация, субъекты Российской Федерации, муниципальные образования, а также юридические и физические лица (часть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94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 в редакции, введенной в действие с 1 января 2011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95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8 мая 2010 года N 83-ФЗ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Принятие решения о сохранении и использовании предметов Музейного фонда Российской Федерации, документов Архивного фонда Российской Федерации и национального библиотечного фонда в случае реорганизации либо ликвидации государственных (муниципальных) учреждений осуществляется в порядке, установленном настоящим Федеральным законом, иными федеральными законами, постановлениями Правительства Российской Федерации (часть дополнительно включена с 1 января 2011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96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8 мая 2010 года N 83-ФЗ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41_1. Особенности управления организацией культуры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Особенности структуры органов управления организации культуры, компетенция этих органов, порядок их формирования и порядок деятельности устанавливаются законодательством Российской Федерации и уставом такой организации.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По инициативе организации культуры, созданной в форме автономного учреждения, учредитель может принять решение об упразднении наблюдательного совета автономного учреждения. В этом случае функции наблюдательного совета автономного учреждения, предусмотренные федеральным законом об автономных учреждениях, исполняются учредителем.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Уставом организации культуры может предусматриваться создание коллегиальных органов этой организации (попечительских, наблюдательных, художественных советов и других) и могут определяться их функции.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(Статья дополнительно включена с 8 января 2007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97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3 ноября 2006 года N 175-ФЗ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42. Права и обязанности учредителя (учредителей) организации культуры (утратила силу с 1 января 2005 года)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(статья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hyperlink r:id="rId98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-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см.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99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предыдущую редакцию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43. Собственность в области культуры (утратила силу с 1 января 2005 года)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(статья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hyperlink r:id="rId100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-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см.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01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предыдущую редакцию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44. Приватизация в области культуры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Культурное наследие народов Российской Федерации, в том числе культурные ценности, хранящиеся в фондах государственных и муниципальных музеев, архивов и библиотек, картинных галерей, в ассортиментных кабинетах предприятий художественной промышленности и традиционных народных промыслов, включая помещения и здания, где они расположены, не подлежат приватизации.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Приватизация других объектов культуры допускается в порядке, устанавливаемом законодательством Российской Федерации при условии: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сохранения культурной деятельности в качестве основного вида деятельности;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сохранения профильных услуг;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организации обслуживания льготных категорий населения;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обеспечения сложившегося числа рабочих мест и социальных гарантий работникам (на срок до одного года).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45. Финансирование культуры и культурной деятельности (утратила силу с 1 января 2005 года)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(статья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hyperlink r:id="rId102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-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см.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03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предыдущую редакцию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46. Финансовые ресурсы организации культуры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Организация культуры покрывает свои расходы за счет средств учредителя (учредителей), доходов от собственной деятельности и иных разрешенных законодательством Российской Федерации доходов и поступлений.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Учредитель организации культуры, созданной в форме бюджетного и автономного учреждения (абзац дополнен с 1 января 2011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04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8 мая 2010 года N 83-ФЗ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: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осуществляет финансовое обеспечение деятельности бюджетного и автономного учреждения, связанной с выполнением работ, оказанием услуг для потребителя в соответствии с заданиями учредителя бесплатно или частично за плату (абзац дополнен с 1 января 2011 года</w:t>
      </w:r>
      <w:hyperlink r:id="rId105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8 мая 2010 года N 83-ФЗ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обеспечивает в полном объеме в соответствии с законодательством Российской Федерации финансирование расходов на содержание, сохранение и пополнение государственной части Музейного фонда Российской Федерации, библиотечных, архивных фондов, а также сохранение и использование объектов культурного наследия, переданных бюджетному и автономному учреждению в соответствии с федеральным законом (абзац дополнен с 1 января 2011 года</w:t>
      </w:r>
      <w:hyperlink r:id="rId106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8 мая 2010 года N 83-ФЗ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Право организации культуры на получение безвозмездных пожертвований (даров, субсидий) от российских и зарубежных юридических и физических лиц, международных организаций не ограничивается.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Использование финансовых средств осуществляется в соответствии с законодательством Российской Федерации и уставом организации культуры.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(Статья в редакции, введенной в действие с 8 января 2007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07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3 ноября 2006 года N 175-ФЗ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47. Приносящая доходы деятельность государственных и муниципальных организаций культуры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(наименование в редакции, введенной в действие с 1 января 2011 года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hyperlink r:id="rId108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8 мая 2010 года N 83-ФЗ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, -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см.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09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предыдущую редакцию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 (часть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10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 в редакции, введенной в действие с 1 января 2011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11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8 мая 2010 года N 83-ФЗ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Часть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12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Часть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13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Часть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14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Часть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15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Часть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16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48. Инвестиционная политика в области культуры (утратила силу с 1 января 2005 года)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(статья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hyperlink r:id="rId117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-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см.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18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предыдущую редакцию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49. Обеспечение развития культуры в сельской местности, районах Крайнего Севера и приравненных к ним территориях (утратила силу с 1 января 2005 года)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(статья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hyperlink r:id="rId119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-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см.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20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предыдущую редакцию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50. Материально-техническое обеспечение культуры (утратила силу с 1 января 2005 года)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(статья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hyperlink r:id="rId121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-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см.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22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предыдущую редакцию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51. Внешнеэкономическая деятельность в области культуры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Организации культуры осуществляют внешнеэкономическую деятельность, специализированную торговлю, в том числе аукционную, произведениями искусства, изделиями народных художественных промыслов, изобразительной продукцией, предметами антиквариата в порядке, установленном законодательством Российской Федерации.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Часть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23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Выручка от продажи произведений современного изобразительного, декоративно-прикладного и иных видов искусства, от исполнительской деятельности в странах с расчетом в свободно конвертируемой валюте распределяется между авторами, исполнителями и посредниками по договору, заключенному между ними, и подлежит налогообложению в соответствии с налоговым законодательством Российской Федерации.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Организации культуры в случаях и порядке, предусмотренных законодательством Российской Федерации, могут пользоваться кредитом отечественных и зарубежных банков, продавать и приобретать валюту (часть дополнена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24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 в редакции, введенной в действие с 1 января 2011 года</w:t>
      </w:r>
      <w:hyperlink r:id="rId125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8 мая 2010 года N 83-ФЗ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Культурные ценности, хранящиеся в государственных и муниципальных музеях, картинных галереях, библиотеках, архивах и других государственных организациях культуры, не могут быть использованы в качестве обеспечения кредита или сданы под залог.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52. Цены и ценообразование в области культуры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Цены (тарифы) на платные услуги и продукцию, включая цены на билеты, организации культуры устанавливают самостоятельно.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При организации платных мероприятий организации культуры могут устанавливать льготы для детей дошкольного возраста, обучающихся, инвалидов, военнослужащих, проходящих военную службу по призыву. Порядок установления льгот для организаций культуры, находящихся в федеральном ведении, устанавливается уполномоченным Правительством Российской Федерации федеральным органом исполнительной власти, для организаций культуры, находящихся в ведении субъектов Российской Федерации, - органами государственной власти субъектов Российской Федерации, для организаций культуры, находящихся в ведении органов местного самоуправления, - органами местного самоуправления.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(Часть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26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 в редакции, введенной в действие с 1 января 2009 года</w:t>
      </w:r>
      <w:hyperlink r:id="rId127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23 июля 2008 года N 160-ФЗ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 в редакции, введенной в действие с 1 сентября 2013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28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 июля 2013 года N 185-ФЗ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Часть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29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Часть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30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53. Взаимоотношения организаций культуры с организациями иных областей деятельности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Организации культуры обладают исключительным правом использовать собственную символику (официальное и другие наименования, товарный знак, эмблема) в рекламных и иных целях, а также разрешать такое использование другим юридическим и физическим лицам на договорной основе.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Предприятия, учреждения и организации могут изготавливать и реализовывать продукцию (в том числе рекламную) с изображением (воспроизведением) объектов культуры и культурного достояния, деятелей культуры при наличии официального разрешения владельцев и изображаемых лиц.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Плата за использование изображения устанавливается на основе договора. При использовании изображения без разрешения применяются нормы законодательства Российской Федерации.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Юридические и физические лица осуществляют туристско-экскурсионную деятельность на объектах культуры только на основе договоров с органами и организациями культуры.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Часть утратила силу с 1 января 2011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31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8 мая 2010 года N 83-ФЗ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Часть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32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При передаче здания, в котором размещена организация культуры, другим предприятиям, учреждениям и организациям (в том числе религиозным) государственные органы, осуществляющие передачу, обязаны предварительно предоставить организации культуры равноценное помещение.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54. Трудовые отношения и принципы оплаты труда работников культуры (утратила силу с 1 января 2005 года)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(статья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</w:t>
      </w:r>
      <w:hyperlink r:id="rId133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см.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34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предыдущую редакцию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55. Социальная поддержка работников культуры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(наименование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hyperlink r:id="rId135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, -</w:t>
      </w:r>
    </w:p>
    <w:p w:rsidR="006239AC" w:rsidRPr="006239AC" w:rsidRDefault="006239AC" w:rsidP="006239AC">
      <w:pPr>
        <w:spacing w:after="0" w:line="256" w:lineRule="atLeast"/>
        <w:jc w:val="center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см.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36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предыдущую редакцию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)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Часть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37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Часть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38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Творческие союзы, ассоциации,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 (часть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39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Пенсионное обеспечение работников организаций культуры производится в соответствии с законодательством Российской Федерации о пенсионном обеспечении (часть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40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Члены творческих союзов и ассоциаций, а также другие творческие работники, не являющиеся членами творческих союзов, единственным источником доходов которых является авторское вознаграждение, имеют право на трудовую пенсию при условии уплаты страховых взносов в пенсионный фонд.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Часть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41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Часть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42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Часть утратила силу с 1 января 2005 года -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43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Федеральный закон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..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Раздел IX КУЛЬТУРНЫЕ ОБМЕНЫ РОССИЙСКОЙ ФЕДЕРАЦИИ С ЗАРУБЕЖНЫМИ СТРАНАМИ (статьи с 56 по 61)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56. Субъекты международных культурных обменов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Российская Федерация содействует расширению круга субъектов международных культурных связей, поощряет самостоятельное прямое участие в культурных обменах частных лиц, организаций, учреждений и предприятий культуры.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57. Политика и приоритеты международных культурных обменов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Политика и приоритеты международных культурных обменов Российской Федерации определяются федеральными государственными программами, соглашениями Российской Федерации с другими государствами.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К числу приоритетных направлений международных культурных обменов Российской Федерации относятся совместное производство культурных ценностей, благ; реставрация уникальных памятников истории и культуры; подготовка кадров в области культуры и искусств; создание и внедрение новых технологий, технических средств, оборудования для культурной деятельности; обмен образовательными программами, методическими материалами и учебно-научной литературой.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(Часть в редакции, введенной в действие с 1 сентября 2013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44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 июля 2013 года N 185-ФЗ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58. Культурное сотрудничество с соотечественниками за рубежом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Российская Федерация содействует развитию российской культуры за рубежом, поддерживая связи с зарубежными соотечественниками и их потомками, организуя культурные центры, сотрудничая с землячествами, проводя совместные культурные мероприятия. Государство создает условия для возвращения на Родину уехавших деятелей культуры.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59. Российские культурные и исторические ценности за пределами Российской Федерации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Российская Федерация осуществляет целенаправленную политику по возвращению незаконно вывезенных с ее территории культурных ценностей.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Все незаконно вывезенные за рубеж культурные ценности, признанные культурным достоянием народов Российской Федерации, подлежат возвращению на Родину, независимо от их нынешнего местонахождения, времени и обстоятельств вывоза.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Государство разрабатывает и осуществляет меры по сохранению культурного наследия народов Российской Федерации, захоронений соотечественников, находящихся в зарубежных странах.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60. Культурные центры за рубежом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рубежом, обеспечивает их содержание и использование, в том числе совместно с другими государствами; содействует юридическим и физическим лицам в использовании их собственности за рубежом в культурных целях, поощряет открытие культурных центров республик в составе Российской Федерации за рубежом, создает культурные центры в государствах - бывших союзных республиках СССР.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61. Участие в международных организациях культуры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На территории Российской Федерации могут беспрепятственно создаваться филиалы и другие структуры международных культурных фондов и организаций. Любое юридическое и физическое лицо имеет право вступления в международные организации культуры в соответствии с порядком, определенным их уставами. Организации культуры Российской Федерации имеют право вовлечения в свои ряды иностранных членов, а также самостоятельного распоряжения целевыми поступлениями от иностранных государств, международных организаций и частных лиц.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Раздел Х ОТВЕТСТВЕННОСТЬ ЗА НАРУШЕНИЕ ЗАКОНОДАТЕЛЬСТВА О КУЛЬТУРЕ (статьи с 62 по 62)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6239A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Статья 62. Ответственность за нарушение законодательства о культуре</w:t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Ответственность за нарушение законодательства о культуре устанавливается законодательством Российской Федерации (статья в редакции, введенной в действие с 1 января 2005 года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45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Федеральным законом от 22 августа 2004 года N 122-ФЗ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jc w:val="righ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Президент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Российской Федерации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Б.Ельцин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Москва, Дом Советов России,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9 октября 1992 года,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N 3612-1  </w:t>
      </w:r>
    </w:p>
    <w:p w:rsidR="006239AC" w:rsidRPr="006239AC" w:rsidRDefault="006239AC" w:rsidP="006239AC">
      <w:pPr>
        <w:spacing w:before="305" w:after="18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t>О порядке введения в действие Основ законодательства Российской Федерации о культуре</w:t>
      </w:r>
    </w:p>
    <w:p w:rsidR="006239AC" w:rsidRPr="006239AC" w:rsidRDefault="006239AC" w:rsidP="006239AC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</w: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ВЕРХОВНЫЙ СОВЕТ РОССИЙСКОЙ ФЕДЕРАЦИИ</w:t>
      </w: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</w: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ПОСТАНОВЛЕНИЕ</w:t>
      </w:r>
      <w:r w:rsidRPr="006239AC">
        <w:rPr>
          <w:rFonts w:ascii="Arial" w:eastAsia="Times New Roman" w:hAnsi="Arial" w:cs="Arial"/>
          <w:color w:val="3C3C3C"/>
          <w:sz w:val="26"/>
          <w:lang w:eastAsia="ru-RU"/>
        </w:rPr>
        <w:t> </w:t>
      </w: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</w: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</w:r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О порядке введения в действие</w:t>
      </w:r>
      <w:r w:rsidRPr="006239AC">
        <w:rPr>
          <w:rFonts w:ascii="Arial" w:eastAsia="Times New Roman" w:hAnsi="Arial" w:cs="Arial"/>
          <w:color w:val="3C3C3C"/>
          <w:sz w:val="26"/>
          <w:lang w:eastAsia="ru-RU"/>
        </w:rPr>
        <w:t> </w:t>
      </w:r>
      <w:hyperlink r:id="rId146" w:history="1">
        <w:r w:rsidRPr="006239AC">
          <w:rPr>
            <w:rFonts w:ascii="Arial" w:eastAsia="Times New Roman" w:hAnsi="Arial" w:cs="Arial"/>
            <w:color w:val="00466E"/>
            <w:sz w:val="26"/>
            <w:u w:val="single"/>
            <w:lang w:eastAsia="ru-RU"/>
          </w:rPr>
          <w:t>Основ законодательства Российской Федерации о культуре</w:t>
        </w:r>
      </w:hyperlink>
      <w:r w:rsidRPr="006239AC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Верховный Совет Российской Федерации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постановляет: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1. Ввести в действие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47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Основы законодательства Российской Федерации о культуре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с момента их опубликования, за исключением: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</w:t>
      </w:r>
      <w:hyperlink r:id="rId148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статьи 17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, которая вступает в силу с момента вступления в силу закона Российской Федерации о вывозе и ввозе культурных ценностей;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     части третьей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49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статьи 45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, которая вводится в действие в сроки, устанавливаемые Верховными Советами республик в составе Российской Федерации, Советами автономной области, автономных округов, краев, областей, городов Москвы и Санкт-Петербурга, местными Советами народных депутатов.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2. Установить, что с момента введения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50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Основ законодательства Российской Федерации о культуре</w:t>
        </w:r>
      </w:hyperlink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действующие нормативные акты применяются в части, не противоречащей указанным Основам.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3. Комиссии Совета Республики Верховного Совета Российской Федерации по бюджету, планам, налогам и ценам, Комиссии Совета Республики Верховного Совета Российской Федерации по культуре, Комиссии Совета Национальностей Верховного Совета Российской Федерации по культурному и природному наследию народов Российской Федерации совместно с Правительством Российской Федерации: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а) до 1 декабря 1992 года представить Верховному Совету Российской Федерации предложения о внесении изменений и дополнений в налоговое законодательство, вытекающих из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51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Основ законодательства Российской Федерации о культуре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б) при рассмотрении проекта республиканского бюджета Российской Федерации на 1993 год предусмотреть расходы на культуру в размере не менее 2 процентов средств республиканского бюджета Российской Федерации.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4. Комиссии Совета Республики Верховного Совета Российской Федерации по культуре и Комиссии Совета Национальностей Верховного Совета Российской Федерации по культурному и природному наследию народов Российской Федерации совместно с Правительством Российской Федерации до 1 декабря 1992 года внести на рассмотрение Верховного Совета Российской Федерации перечень первоочередных законодательных актов, подлежащих принятию в соответствии с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52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Основами законодательства Российской Федерации о культуре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5. Правительству Российской Федерации: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а) до 1 февраля 1993 года представить на утверждение Верховного Совета Российской Федерации федеральные государственные программы сохранения и развития культуры;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б) в 1993-1996 годах обеспечить создание государственной системы информационного обеспечения культурной деятельности в Российской Федерации;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в) до 1 января 1993 года привести решения Правительства Российской Федерации в соответствие с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  <w:hyperlink r:id="rId153" w:history="1">
        <w:r w:rsidRPr="006239AC">
          <w:rPr>
            <w:rFonts w:ascii="Arial" w:eastAsia="Times New Roman" w:hAnsi="Arial" w:cs="Arial"/>
            <w:color w:val="00466E"/>
            <w:sz w:val="17"/>
            <w:u w:val="single"/>
            <w:lang w:eastAsia="ru-RU"/>
          </w:rPr>
          <w:t>Основами законодательства Российской Федерации о культуре</w:t>
        </w:r>
      </w:hyperlink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;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г) до 1 февраля 1993 года обеспечить пересмотр и отмену органами государственного управления Российской Федерации их нормативных актов, противоречащих указанным Основам.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     6. Комиссии Совета Республики Верховного Совета Российской Федерации по культуре обеспечить контроль за исполнением настоящего постановления.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jc w:val="righ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Председатель Верховного Совета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Российской Федерации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Р.И.Хасбулатов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</w:r>
    </w:p>
    <w:p w:rsidR="006239AC" w:rsidRPr="006239AC" w:rsidRDefault="006239AC" w:rsidP="006239AC">
      <w:pPr>
        <w:spacing w:after="0" w:line="256" w:lineRule="atLeast"/>
        <w:jc w:val="righ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6239AC" w:rsidRPr="006239AC" w:rsidRDefault="006239AC" w:rsidP="006239AC">
      <w:pPr>
        <w:spacing w:after="0" w:line="256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t>Москва, Дом Советов России,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9 октября 1992 года,</w:t>
      </w:r>
      <w:r w:rsidRPr="006239AC">
        <w:rPr>
          <w:rFonts w:ascii="Arial" w:eastAsia="Times New Roman" w:hAnsi="Arial" w:cs="Arial"/>
          <w:color w:val="2D2D2D"/>
          <w:sz w:val="17"/>
          <w:szCs w:val="17"/>
          <w:lang w:eastAsia="ru-RU"/>
        </w:rPr>
        <w:br/>
        <w:t>N 3613-1</w:t>
      </w:r>
      <w:r w:rsidRPr="006239AC">
        <w:rPr>
          <w:rFonts w:ascii="Arial" w:eastAsia="Times New Roman" w:hAnsi="Arial" w:cs="Arial"/>
          <w:color w:val="2D2D2D"/>
          <w:sz w:val="17"/>
          <w:lang w:eastAsia="ru-RU"/>
        </w:rPr>
        <w:t> </w:t>
      </w:r>
    </w:p>
    <w:p w:rsidR="001C2C44" w:rsidRDefault="001C2C44"/>
    <w:sectPr w:rsidR="001C2C44" w:rsidSect="001C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compat/>
  <w:rsids>
    <w:rsidRoot w:val="006239AC"/>
    <w:rsid w:val="001C2C44"/>
    <w:rsid w:val="004B1456"/>
    <w:rsid w:val="006239AC"/>
    <w:rsid w:val="009942A7"/>
    <w:rsid w:val="00AE0349"/>
    <w:rsid w:val="00BC1DA0"/>
    <w:rsid w:val="00D9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44"/>
  </w:style>
  <w:style w:type="paragraph" w:styleId="1">
    <w:name w:val="heading 1"/>
    <w:basedOn w:val="a"/>
    <w:link w:val="10"/>
    <w:uiPriority w:val="9"/>
    <w:qFormat/>
    <w:rsid w:val="00623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3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9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6239AC"/>
  </w:style>
  <w:style w:type="paragraph" w:customStyle="1" w:styleId="headertext">
    <w:name w:val="headertext"/>
    <w:basedOn w:val="a"/>
    <w:rsid w:val="0062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9AC"/>
  </w:style>
  <w:style w:type="paragraph" w:customStyle="1" w:styleId="formattext">
    <w:name w:val="formattext"/>
    <w:basedOn w:val="a"/>
    <w:rsid w:val="0062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9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39AC"/>
    <w:rPr>
      <w:color w:val="800080"/>
      <w:u w:val="single"/>
    </w:rPr>
  </w:style>
  <w:style w:type="paragraph" w:customStyle="1" w:styleId="unformattext">
    <w:name w:val="unformattext"/>
    <w:basedOn w:val="a"/>
    <w:rsid w:val="0062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907297" TargetMode="External"/><Relationship Id="rId117" Type="http://schemas.openxmlformats.org/officeDocument/2006/relationships/hyperlink" Target="http://docs.cntd.ru/document/901907297" TargetMode="External"/><Relationship Id="rId21" Type="http://schemas.openxmlformats.org/officeDocument/2006/relationships/hyperlink" Target="http://docs.cntd.ru/document/499030936" TargetMode="External"/><Relationship Id="rId42" Type="http://schemas.openxmlformats.org/officeDocument/2006/relationships/hyperlink" Target="http://docs.cntd.ru/document/901907297" TargetMode="External"/><Relationship Id="rId47" Type="http://schemas.openxmlformats.org/officeDocument/2006/relationships/hyperlink" Target="http://docs.cntd.ru/document/499030936" TargetMode="External"/><Relationship Id="rId63" Type="http://schemas.openxmlformats.org/officeDocument/2006/relationships/hyperlink" Target="http://docs.cntd.ru/document/901907297" TargetMode="External"/><Relationship Id="rId68" Type="http://schemas.openxmlformats.org/officeDocument/2006/relationships/hyperlink" Target="http://docs.cntd.ru/document/901907297" TargetMode="External"/><Relationship Id="rId84" Type="http://schemas.openxmlformats.org/officeDocument/2006/relationships/hyperlink" Target="http://docs.cntd.ru/document/902021730" TargetMode="External"/><Relationship Id="rId89" Type="http://schemas.openxmlformats.org/officeDocument/2006/relationships/hyperlink" Target="http://docs.cntd.ru/document/902021730" TargetMode="External"/><Relationship Id="rId112" Type="http://schemas.openxmlformats.org/officeDocument/2006/relationships/hyperlink" Target="http://docs.cntd.ru/document/901907297" TargetMode="External"/><Relationship Id="rId133" Type="http://schemas.openxmlformats.org/officeDocument/2006/relationships/hyperlink" Target="http://docs.cntd.ru/document/901907297" TargetMode="External"/><Relationship Id="rId138" Type="http://schemas.openxmlformats.org/officeDocument/2006/relationships/hyperlink" Target="http://docs.cntd.ru/document/901907297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docs.cntd.ru/document/902021730" TargetMode="External"/><Relationship Id="rId107" Type="http://schemas.openxmlformats.org/officeDocument/2006/relationships/hyperlink" Target="http://docs.cntd.ru/document/902012569" TargetMode="External"/><Relationship Id="rId11" Type="http://schemas.openxmlformats.org/officeDocument/2006/relationships/hyperlink" Target="http://docs.cntd.ru/document/901961873" TargetMode="External"/><Relationship Id="rId32" Type="http://schemas.openxmlformats.org/officeDocument/2006/relationships/hyperlink" Target="http://docs.cntd.ru/document/901737057" TargetMode="External"/><Relationship Id="rId37" Type="http://schemas.openxmlformats.org/officeDocument/2006/relationships/hyperlink" Target="http://docs.cntd.ru/document/901907297" TargetMode="External"/><Relationship Id="rId53" Type="http://schemas.openxmlformats.org/officeDocument/2006/relationships/hyperlink" Target="http://docs.cntd.ru/document/901907297" TargetMode="External"/><Relationship Id="rId58" Type="http://schemas.openxmlformats.org/officeDocument/2006/relationships/hyperlink" Target="http://docs.cntd.ru/document/901907297" TargetMode="External"/><Relationship Id="rId74" Type="http://schemas.openxmlformats.org/officeDocument/2006/relationships/hyperlink" Target="http://docs.cntd.ru/document/902021730" TargetMode="External"/><Relationship Id="rId79" Type="http://schemas.openxmlformats.org/officeDocument/2006/relationships/hyperlink" Target="http://docs.cntd.ru/document/901961873" TargetMode="External"/><Relationship Id="rId102" Type="http://schemas.openxmlformats.org/officeDocument/2006/relationships/hyperlink" Target="http://docs.cntd.ru/document/901907297" TargetMode="External"/><Relationship Id="rId123" Type="http://schemas.openxmlformats.org/officeDocument/2006/relationships/hyperlink" Target="http://docs.cntd.ru/document/901907297" TargetMode="External"/><Relationship Id="rId128" Type="http://schemas.openxmlformats.org/officeDocument/2006/relationships/hyperlink" Target="http://docs.cntd.ru/document/499030936" TargetMode="External"/><Relationship Id="rId144" Type="http://schemas.openxmlformats.org/officeDocument/2006/relationships/hyperlink" Target="http://docs.cntd.ru/document/499030936" TargetMode="External"/><Relationship Id="rId149" Type="http://schemas.openxmlformats.org/officeDocument/2006/relationships/hyperlink" Target="http://docs.cntd.ru/document/9005213" TargetMode="External"/><Relationship Id="rId5" Type="http://schemas.openxmlformats.org/officeDocument/2006/relationships/hyperlink" Target="http://docs.cntd.ru/document/901777826" TargetMode="External"/><Relationship Id="rId90" Type="http://schemas.openxmlformats.org/officeDocument/2006/relationships/hyperlink" Target="http://docs.cntd.ru/document/902021730" TargetMode="External"/><Relationship Id="rId95" Type="http://schemas.openxmlformats.org/officeDocument/2006/relationships/hyperlink" Target="http://docs.cntd.ru/document/902213684" TargetMode="External"/><Relationship Id="rId22" Type="http://schemas.openxmlformats.org/officeDocument/2006/relationships/hyperlink" Target="http://docs.cntd.ru/document/499030936" TargetMode="External"/><Relationship Id="rId27" Type="http://schemas.openxmlformats.org/officeDocument/2006/relationships/hyperlink" Target="http://docs.cntd.ru/document/499030936" TargetMode="External"/><Relationship Id="rId43" Type="http://schemas.openxmlformats.org/officeDocument/2006/relationships/hyperlink" Target="http://docs.cntd.ru/document/499030936" TargetMode="External"/><Relationship Id="rId48" Type="http://schemas.openxmlformats.org/officeDocument/2006/relationships/hyperlink" Target="http://docs.cntd.ru/document/901907297" TargetMode="External"/><Relationship Id="rId64" Type="http://schemas.openxmlformats.org/officeDocument/2006/relationships/hyperlink" Target="http://docs.cntd.ru/document/901907297" TargetMode="External"/><Relationship Id="rId69" Type="http://schemas.openxmlformats.org/officeDocument/2006/relationships/hyperlink" Target="http://docs.cntd.ru/document/901907297" TargetMode="External"/><Relationship Id="rId113" Type="http://schemas.openxmlformats.org/officeDocument/2006/relationships/hyperlink" Target="http://docs.cntd.ru/document/901907297" TargetMode="External"/><Relationship Id="rId118" Type="http://schemas.openxmlformats.org/officeDocument/2006/relationships/hyperlink" Target="http://docs.cntd.ru/document/901909193" TargetMode="External"/><Relationship Id="rId134" Type="http://schemas.openxmlformats.org/officeDocument/2006/relationships/hyperlink" Target="http://docs.cntd.ru/document/901909193" TargetMode="External"/><Relationship Id="rId139" Type="http://schemas.openxmlformats.org/officeDocument/2006/relationships/hyperlink" Target="http://docs.cntd.ru/document/901907297" TargetMode="External"/><Relationship Id="rId80" Type="http://schemas.openxmlformats.org/officeDocument/2006/relationships/hyperlink" Target="http://docs.cntd.ru/document/902111488" TargetMode="External"/><Relationship Id="rId85" Type="http://schemas.openxmlformats.org/officeDocument/2006/relationships/hyperlink" Target="http://docs.cntd.ru/document/499046900" TargetMode="External"/><Relationship Id="rId150" Type="http://schemas.openxmlformats.org/officeDocument/2006/relationships/hyperlink" Target="http://docs.cntd.ru/document/9005213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docs.cntd.ru/document/901961873" TargetMode="External"/><Relationship Id="rId17" Type="http://schemas.openxmlformats.org/officeDocument/2006/relationships/hyperlink" Target="http://docs.cntd.ru/document/902111488" TargetMode="External"/><Relationship Id="rId25" Type="http://schemas.openxmlformats.org/officeDocument/2006/relationships/hyperlink" Target="http://docs.cntd.ru/document/901907297" TargetMode="External"/><Relationship Id="rId33" Type="http://schemas.openxmlformats.org/officeDocument/2006/relationships/hyperlink" Target="http://docs.cntd.ru/document/902111488" TargetMode="External"/><Relationship Id="rId38" Type="http://schemas.openxmlformats.org/officeDocument/2006/relationships/hyperlink" Target="http://docs.cntd.ru/document/901907297" TargetMode="External"/><Relationship Id="rId46" Type="http://schemas.openxmlformats.org/officeDocument/2006/relationships/hyperlink" Target="http://docs.cntd.ru/document/901907297" TargetMode="External"/><Relationship Id="rId59" Type="http://schemas.openxmlformats.org/officeDocument/2006/relationships/hyperlink" Target="http://docs.cntd.ru/document/901907297" TargetMode="External"/><Relationship Id="rId67" Type="http://schemas.openxmlformats.org/officeDocument/2006/relationships/hyperlink" Target="http://docs.cntd.ru/document/901907297" TargetMode="External"/><Relationship Id="rId103" Type="http://schemas.openxmlformats.org/officeDocument/2006/relationships/hyperlink" Target="http://docs.cntd.ru/document/901909193" TargetMode="External"/><Relationship Id="rId108" Type="http://schemas.openxmlformats.org/officeDocument/2006/relationships/hyperlink" Target="http://docs.cntd.ru/document/902213684" TargetMode="External"/><Relationship Id="rId116" Type="http://schemas.openxmlformats.org/officeDocument/2006/relationships/hyperlink" Target="http://docs.cntd.ru/document/901907297" TargetMode="External"/><Relationship Id="rId124" Type="http://schemas.openxmlformats.org/officeDocument/2006/relationships/hyperlink" Target="http://docs.cntd.ru/document/901907297" TargetMode="External"/><Relationship Id="rId129" Type="http://schemas.openxmlformats.org/officeDocument/2006/relationships/hyperlink" Target="http://docs.cntd.ru/document/901907297" TargetMode="External"/><Relationship Id="rId137" Type="http://schemas.openxmlformats.org/officeDocument/2006/relationships/hyperlink" Target="http://docs.cntd.ru/document/901907297" TargetMode="External"/><Relationship Id="rId20" Type="http://schemas.openxmlformats.org/officeDocument/2006/relationships/hyperlink" Target="http://docs.cntd.ru/document/902213684" TargetMode="External"/><Relationship Id="rId41" Type="http://schemas.openxmlformats.org/officeDocument/2006/relationships/hyperlink" Target="http://docs.cntd.ru/document/901907297" TargetMode="External"/><Relationship Id="rId54" Type="http://schemas.openxmlformats.org/officeDocument/2006/relationships/hyperlink" Target="http://docs.cntd.ru/document/901907297" TargetMode="External"/><Relationship Id="rId62" Type="http://schemas.openxmlformats.org/officeDocument/2006/relationships/hyperlink" Target="http://docs.cntd.ru/document/901909193" TargetMode="External"/><Relationship Id="rId70" Type="http://schemas.openxmlformats.org/officeDocument/2006/relationships/hyperlink" Target="http://docs.cntd.ru/document/901907297" TargetMode="External"/><Relationship Id="rId75" Type="http://schemas.openxmlformats.org/officeDocument/2006/relationships/hyperlink" Target="http://docs.cntd.ru/document/901907297" TargetMode="External"/><Relationship Id="rId83" Type="http://schemas.openxmlformats.org/officeDocument/2006/relationships/hyperlink" Target="http://docs.cntd.ru/document/901961873" TargetMode="External"/><Relationship Id="rId88" Type="http://schemas.openxmlformats.org/officeDocument/2006/relationships/hyperlink" Target="http://docs.cntd.ru/document/902021730" TargetMode="External"/><Relationship Id="rId91" Type="http://schemas.openxmlformats.org/officeDocument/2006/relationships/hyperlink" Target="http://docs.cntd.ru/document/902021730" TargetMode="External"/><Relationship Id="rId96" Type="http://schemas.openxmlformats.org/officeDocument/2006/relationships/hyperlink" Target="http://docs.cntd.ru/document/902213684" TargetMode="External"/><Relationship Id="rId111" Type="http://schemas.openxmlformats.org/officeDocument/2006/relationships/hyperlink" Target="http://docs.cntd.ru/document/902213684" TargetMode="External"/><Relationship Id="rId132" Type="http://schemas.openxmlformats.org/officeDocument/2006/relationships/hyperlink" Target="http://docs.cntd.ru/document/901907297" TargetMode="External"/><Relationship Id="rId140" Type="http://schemas.openxmlformats.org/officeDocument/2006/relationships/hyperlink" Target="http://docs.cntd.ru/document/901907297" TargetMode="External"/><Relationship Id="rId145" Type="http://schemas.openxmlformats.org/officeDocument/2006/relationships/hyperlink" Target="http://docs.cntd.ru/document/901907297" TargetMode="External"/><Relationship Id="rId153" Type="http://schemas.openxmlformats.org/officeDocument/2006/relationships/hyperlink" Target="http://docs.cntd.ru/document/900521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8" TargetMode="External"/><Relationship Id="rId15" Type="http://schemas.openxmlformats.org/officeDocument/2006/relationships/hyperlink" Target="http://docs.cntd.ru/document/902021730" TargetMode="External"/><Relationship Id="rId23" Type="http://schemas.openxmlformats.org/officeDocument/2006/relationships/hyperlink" Target="http://docs.cntd.ru/document/499046900" TargetMode="External"/><Relationship Id="rId28" Type="http://schemas.openxmlformats.org/officeDocument/2006/relationships/hyperlink" Target="http://docs.cntd.ru/document/902191357" TargetMode="External"/><Relationship Id="rId36" Type="http://schemas.openxmlformats.org/officeDocument/2006/relationships/hyperlink" Target="http://docs.cntd.ru/document/901907297" TargetMode="External"/><Relationship Id="rId49" Type="http://schemas.openxmlformats.org/officeDocument/2006/relationships/hyperlink" Target="http://docs.cntd.ru/document/901907297" TargetMode="External"/><Relationship Id="rId57" Type="http://schemas.openxmlformats.org/officeDocument/2006/relationships/hyperlink" Target="http://docs.cntd.ru/document/901909193" TargetMode="External"/><Relationship Id="rId106" Type="http://schemas.openxmlformats.org/officeDocument/2006/relationships/hyperlink" Target="http://docs.cntd.ru/document/902213684" TargetMode="External"/><Relationship Id="rId114" Type="http://schemas.openxmlformats.org/officeDocument/2006/relationships/hyperlink" Target="http://docs.cntd.ru/document/901907297" TargetMode="External"/><Relationship Id="rId119" Type="http://schemas.openxmlformats.org/officeDocument/2006/relationships/hyperlink" Target="http://docs.cntd.ru/document/901907297" TargetMode="External"/><Relationship Id="rId127" Type="http://schemas.openxmlformats.org/officeDocument/2006/relationships/hyperlink" Target="http://docs.cntd.ru/document/902111488" TargetMode="External"/><Relationship Id="rId10" Type="http://schemas.openxmlformats.org/officeDocument/2006/relationships/hyperlink" Target="http://docs.cntd.ru/document/901907297" TargetMode="External"/><Relationship Id="rId31" Type="http://schemas.openxmlformats.org/officeDocument/2006/relationships/hyperlink" Target="http://docs.cntd.ru/document/902191357" TargetMode="External"/><Relationship Id="rId44" Type="http://schemas.openxmlformats.org/officeDocument/2006/relationships/hyperlink" Target="http://docs.cntd.ru/document/901907297" TargetMode="External"/><Relationship Id="rId52" Type="http://schemas.openxmlformats.org/officeDocument/2006/relationships/hyperlink" Target="http://docs.cntd.ru/document/901907297" TargetMode="External"/><Relationship Id="rId60" Type="http://schemas.openxmlformats.org/officeDocument/2006/relationships/hyperlink" Target="http://docs.cntd.ru/document/901909193" TargetMode="External"/><Relationship Id="rId65" Type="http://schemas.openxmlformats.org/officeDocument/2006/relationships/hyperlink" Target="http://docs.cntd.ru/document/901907297" TargetMode="External"/><Relationship Id="rId73" Type="http://schemas.openxmlformats.org/officeDocument/2006/relationships/hyperlink" Target="http://docs.cntd.ru/document/901907297" TargetMode="External"/><Relationship Id="rId78" Type="http://schemas.openxmlformats.org/officeDocument/2006/relationships/hyperlink" Target="http://docs.cntd.ru/document/901909193" TargetMode="External"/><Relationship Id="rId81" Type="http://schemas.openxmlformats.org/officeDocument/2006/relationships/hyperlink" Target="http://docs.cntd.ru/document/902111488" TargetMode="External"/><Relationship Id="rId86" Type="http://schemas.openxmlformats.org/officeDocument/2006/relationships/hyperlink" Target="http://docs.cntd.ru/document/901907297" TargetMode="External"/><Relationship Id="rId94" Type="http://schemas.openxmlformats.org/officeDocument/2006/relationships/hyperlink" Target="http://docs.cntd.ru/document/901907297" TargetMode="External"/><Relationship Id="rId99" Type="http://schemas.openxmlformats.org/officeDocument/2006/relationships/hyperlink" Target="http://docs.cntd.ru/document/901909193" TargetMode="External"/><Relationship Id="rId101" Type="http://schemas.openxmlformats.org/officeDocument/2006/relationships/hyperlink" Target="http://docs.cntd.ru/document/901909193" TargetMode="External"/><Relationship Id="rId122" Type="http://schemas.openxmlformats.org/officeDocument/2006/relationships/hyperlink" Target="http://docs.cntd.ru/document/901909193" TargetMode="External"/><Relationship Id="rId130" Type="http://schemas.openxmlformats.org/officeDocument/2006/relationships/hyperlink" Target="http://docs.cntd.ru/document/901907297" TargetMode="External"/><Relationship Id="rId135" Type="http://schemas.openxmlformats.org/officeDocument/2006/relationships/hyperlink" Target="http://docs.cntd.ru/document/901907297" TargetMode="External"/><Relationship Id="rId143" Type="http://schemas.openxmlformats.org/officeDocument/2006/relationships/hyperlink" Target="http://docs.cntd.ru/document/901907297" TargetMode="External"/><Relationship Id="rId148" Type="http://schemas.openxmlformats.org/officeDocument/2006/relationships/hyperlink" Target="http://docs.cntd.ru/document/9005213" TargetMode="External"/><Relationship Id="rId151" Type="http://schemas.openxmlformats.org/officeDocument/2006/relationships/hyperlink" Target="http://docs.cntd.ru/document/9005213" TargetMode="External"/><Relationship Id="rId4" Type="http://schemas.openxmlformats.org/officeDocument/2006/relationships/hyperlink" Target="http://docs.cntd.ru/document/901737057" TargetMode="External"/><Relationship Id="rId9" Type="http://schemas.openxmlformats.org/officeDocument/2006/relationships/hyperlink" Target="http://docs.cntd.ru/document/901907297" TargetMode="External"/><Relationship Id="rId13" Type="http://schemas.openxmlformats.org/officeDocument/2006/relationships/hyperlink" Target="http://docs.cntd.ru/document/902012569" TargetMode="External"/><Relationship Id="rId18" Type="http://schemas.openxmlformats.org/officeDocument/2006/relationships/hyperlink" Target="http://docs.cntd.ru/document/902191357" TargetMode="External"/><Relationship Id="rId39" Type="http://schemas.openxmlformats.org/officeDocument/2006/relationships/hyperlink" Target="http://docs.cntd.ru/document/901961873" TargetMode="External"/><Relationship Id="rId109" Type="http://schemas.openxmlformats.org/officeDocument/2006/relationships/hyperlink" Target="http://docs.cntd.ru/document/902234991" TargetMode="External"/><Relationship Id="rId34" Type="http://schemas.openxmlformats.org/officeDocument/2006/relationships/hyperlink" Target="http://docs.cntd.ru/document/499030936" TargetMode="External"/><Relationship Id="rId50" Type="http://schemas.openxmlformats.org/officeDocument/2006/relationships/hyperlink" Target="http://docs.cntd.ru/document/901907297" TargetMode="External"/><Relationship Id="rId55" Type="http://schemas.openxmlformats.org/officeDocument/2006/relationships/hyperlink" Target="http://docs.cntd.ru/document/901907297" TargetMode="External"/><Relationship Id="rId76" Type="http://schemas.openxmlformats.org/officeDocument/2006/relationships/hyperlink" Target="http://docs.cntd.ru/document/902111488" TargetMode="External"/><Relationship Id="rId97" Type="http://schemas.openxmlformats.org/officeDocument/2006/relationships/hyperlink" Target="http://docs.cntd.ru/document/902012569" TargetMode="External"/><Relationship Id="rId104" Type="http://schemas.openxmlformats.org/officeDocument/2006/relationships/hyperlink" Target="http://docs.cntd.ru/document/902213684" TargetMode="External"/><Relationship Id="rId120" Type="http://schemas.openxmlformats.org/officeDocument/2006/relationships/hyperlink" Target="http://docs.cntd.ru/document/901909193" TargetMode="External"/><Relationship Id="rId125" Type="http://schemas.openxmlformats.org/officeDocument/2006/relationships/hyperlink" Target="http://docs.cntd.ru/document/902213684" TargetMode="External"/><Relationship Id="rId141" Type="http://schemas.openxmlformats.org/officeDocument/2006/relationships/hyperlink" Target="http://docs.cntd.ru/document/901907297" TargetMode="External"/><Relationship Id="rId146" Type="http://schemas.openxmlformats.org/officeDocument/2006/relationships/hyperlink" Target="http://docs.cntd.ru/document/9005213" TargetMode="External"/><Relationship Id="rId7" Type="http://schemas.openxmlformats.org/officeDocument/2006/relationships/hyperlink" Target="http://docs.cntd.ru/document/901836023" TargetMode="External"/><Relationship Id="rId71" Type="http://schemas.openxmlformats.org/officeDocument/2006/relationships/hyperlink" Target="http://docs.cntd.ru/document/499030936" TargetMode="External"/><Relationship Id="rId92" Type="http://schemas.openxmlformats.org/officeDocument/2006/relationships/hyperlink" Target="http://docs.cntd.ru/document/9020217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901907297" TargetMode="External"/><Relationship Id="rId24" Type="http://schemas.openxmlformats.org/officeDocument/2006/relationships/hyperlink" Target="http://docs.cntd.ru/document/901700028" TargetMode="External"/><Relationship Id="rId40" Type="http://schemas.openxmlformats.org/officeDocument/2006/relationships/hyperlink" Target="http://docs.cntd.ru/document/902213684" TargetMode="External"/><Relationship Id="rId45" Type="http://schemas.openxmlformats.org/officeDocument/2006/relationships/hyperlink" Target="http://docs.cntd.ru/document/901907297" TargetMode="External"/><Relationship Id="rId66" Type="http://schemas.openxmlformats.org/officeDocument/2006/relationships/hyperlink" Target="http://docs.cntd.ru/document/901907297" TargetMode="External"/><Relationship Id="rId87" Type="http://schemas.openxmlformats.org/officeDocument/2006/relationships/hyperlink" Target="http://docs.cntd.ru/document/902021730" TargetMode="External"/><Relationship Id="rId110" Type="http://schemas.openxmlformats.org/officeDocument/2006/relationships/hyperlink" Target="http://docs.cntd.ru/document/901907297" TargetMode="External"/><Relationship Id="rId115" Type="http://schemas.openxmlformats.org/officeDocument/2006/relationships/hyperlink" Target="http://docs.cntd.ru/document/901907297" TargetMode="External"/><Relationship Id="rId131" Type="http://schemas.openxmlformats.org/officeDocument/2006/relationships/hyperlink" Target="http://docs.cntd.ru/document/902213684" TargetMode="External"/><Relationship Id="rId136" Type="http://schemas.openxmlformats.org/officeDocument/2006/relationships/hyperlink" Target="http://docs.cntd.ru/document/901909193" TargetMode="External"/><Relationship Id="rId61" Type="http://schemas.openxmlformats.org/officeDocument/2006/relationships/hyperlink" Target="http://docs.cntd.ru/document/901907297" TargetMode="External"/><Relationship Id="rId82" Type="http://schemas.openxmlformats.org/officeDocument/2006/relationships/hyperlink" Target="http://docs.cntd.ru/document/499030936" TargetMode="External"/><Relationship Id="rId152" Type="http://schemas.openxmlformats.org/officeDocument/2006/relationships/hyperlink" Target="http://docs.cntd.ru/document/9005213" TargetMode="External"/><Relationship Id="rId19" Type="http://schemas.openxmlformats.org/officeDocument/2006/relationships/hyperlink" Target="http://docs.cntd.ru/document/902213684" TargetMode="External"/><Relationship Id="rId14" Type="http://schemas.openxmlformats.org/officeDocument/2006/relationships/hyperlink" Target="http://docs.cntd.ru/document/902012569" TargetMode="External"/><Relationship Id="rId30" Type="http://schemas.openxmlformats.org/officeDocument/2006/relationships/hyperlink" Target="http://docs.cntd.ru/document/902191357" TargetMode="External"/><Relationship Id="rId35" Type="http://schemas.openxmlformats.org/officeDocument/2006/relationships/hyperlink" Target="http://docs.cntd.ru/document/901907297" TargetMode="External"/><Relationship Id="rId56" Type="http://schemas.openxmlformats.org/officeDocument/2006/relationships/hyperlink" Target="http://docs.cntd.ru/document/901907297" TargetMode="External"/><Relationship Id="rId77" Type="http://schemas.openxmlformats.org/officeDocument/2006/relationships/hyperlink" Target="http://docs.cntd.ru/document/901907297" TargetMode="External"/><Relationship Id="rId100" Type="http://schemas.openxmlformats.org/officeDocument/2006/relationships/hyperlink" Target="http://docs.cntd.ru/document/901907297" TargetMode="External"/><Relationship Id="rId105" Type="http://schemas.openxmlformats.org/officeDocument/2006/relationships/hyperlink" Target="http://docs.cntd.ru/document/902213684" TargetMode="External"/><Relationship Id="rId126" Type="http://schemas.openxmlformats.org/officeDocument/2006/relationships/hyperlink" Target="http://docs.cntd.ru/document/901907297" TargetMode="External"/><Relationship Id="rId147" Type="http://schemas.openxmlformats.org/officeDocument/2006/relationships/hyperlink" Target="http://docs.cntd.ru/document/9005213" TargetMode="External"/><Relationship Id="rId8" Type="http://schemas.openxmlformats.org/officeDocument/2006/relationships/hyperlink" Target="http://docs.cntd.ru/document/901883428" TargetMode="External"/><Relationship Id="rId51" Type="http://schemas.openxmlformats.org/officeDocument/2006/relationships/hyperlink" Target="http://docs.cntd.ru/document/499030936" TargetMode="External"/><Relationship Id="rId72" Type="http://schemas.openxmlformats.org/officeDocument/2006/relationships/hyperlink" Target="http://docs.cntd.ru/document/901907297" TargetMode="External"/><Relationship Id="rId93" Type="http://schemas.openxmlformats.org/officeDocument/2006/relationships/hyperlink" Target="http://docs.cntd.ru/document/901961873" TargetMode="External"/><Relationship Id="rId98" Type="http://schemas.openxmlformats.org/officeDocument/2006/relationships/hyperlink" Target="http://docs.cntd.ru/document/901907297" TargetMode="External"/><Relationship Id="rId121" Type="http://schemas.openxmlformats.org/officeDocument/2006/relationships/hyperlink" Target="http://docs.cntd.ru/document/901907297" TargetMode="External"/><Relationship Id="rId142" Type="http://schemas.openxmlformats.org/officeDocument/2006/relationships/hyperlink" Target="http://docs.cntd.ru/document/90190729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10764</Words>
  <Characters>61356</Characters>
  <Application>Microsoft Office Word</Application>
  <DocSecurity>0</DocSecurity>
  <Lines>511</Lines>
  <Paragraphs>143</Paragraphs>
  <ScaleCrop>false</ScaleCrop>
  <Company/>
  <LinksUpToDate>false</LinksUpToDate>
  <CharactersWithSpaces>71977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2013-11-07T12:18:00Z</dcterms:created>
  <dcterms:modified xsi:type="dcterms:W3CDTF">2013-11-07T12:19:00Z</dcterms:modified>
</cp:coreProperties>
</file>