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Федеральный Закон " О рекламе " от 13.03.2006 г. № 38-ФЗ </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ред. фз №231-ФЗ от 18.12.2006;  № 18-ФЗ от 09.02.2007; № 48-ФЗ от 12.04.2007; №193-ФЗ от 21.07.2007; № 310-ФЗ от 01.12.2007; № 70-ФЗ от 13.05.2008; №89-ФЗ от 07.05.2009;№228-ФЗ от 27.09.2009; №320-ФЗ от 17.12.2009; №354-ФЗ от 27.12.2009; №243-ФЗ от 28.09.2010)</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Принят Государственной Думой 22 февраля 2006 года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Одобрен Советом Федерации 3 марта 2006 года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Глава I. Общие положения.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 Цели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 Сфера применения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Настоящий Федеральный закон не распространяется 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политическую рекламу, в том числе предвыборную агитацию и агитацию по вопросам референдума;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информацию, раскрытие или распространение либо доведение до потребителя которой является обязательным в соответствии с федеральным законом;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вывески и указатели, не содержащие сведений рекламного характера;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объявления физических лиц или юридических лиц, не связанные с осуществлением предпринимательской деятельности;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информацию о товаре, его изготовителе, об импортере или экспортере, размещенную на товаре или его упаковке;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любые элементы оформления товара, помещенные на товаре или его упаковке и не относящиеся к другому товару;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w:t>
      </w:r>
      <w:r w:rsidRPr="00D03C2B">
        <w:rPr>
          <w:rFonts w:ascii="Times New Roman" w:hAnsi="Times New Roman" w:cs="Times New Roman"/>
          <w:sz w:val="24"/>
          <w:szCs w:val="24"/>
        </w:rPr>
        <w:lastRenderedPageBreak/>
        <w:t>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 Основные понятия, используемые в настоящем Федеральном законе.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целях настоящего Федерального закона используются следующие основные понятия: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товар - продукт деятельности (в том числе работа, услуга), предназначенный для продажи, обмена или иного введения в оборот;</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ненадлежащая реклама - реклама, не соответствующая требованиям законодательства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рекламодатель - изготовитель или продавец товара либо иное определившее объект рекламирования и (или) содержание рекламы лицо;</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рекламопроизводитель - лицо, осуществляющее полностью или частично приведение информации в готовую для распространения в виде рекламы форму;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рекламораспространитель - лицо, осуществляющее распространение рекламы любым способом, в любой форме и с использованием любых средств;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потребители рекламы - лица, на привлечение внимания которых к объекту рекламирования направлена реклама;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спонсорская реклама - реклама, распространяемая на условии обязательного упоминания в ней об определенном лице как о спонсоре;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антимонопольный орган - федеральный антимонопольный орган и его территориальные органы.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4. Законодательство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5. Общие требования к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должна быть добросовестной и достоверной. Недобросовестная реклама и недостоверная реклама не допускаются.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Недобросовестной признается реклама, которая: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порочит честь, достоинство или деловую репутацию лица, в том числе конкурента;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является актом недобросовестной конкуренции в соответствии с антимонопольным законодательством.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Недостоверной признается реклама, которая содержит не соответствующие действительности сведения: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ассортименте и о комплектации товаров, а также о возможности их приобретения в определенном месте или в течение определенного срока;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стоимости или цене товара, порядке его оплаты, размере скидок, тарифов и других условиях приобретения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условиях доставки, обмена, ремонта и обслуживания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гарантийных обязательствах изготовителя или продавца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правах на использование официальных государственных символов (флагов, гербов, гимнов) и символов международных организаций;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официальном или общественном признании, о получении медалей, призов, дипломов или иных наград;</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результатах исследований и испытаний;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предоставлении дополнительных прав или преимуществ приобретателю рекламируемого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фактическом размере спроса на рекламируемый или иной товар;</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объеме производства или продажи рекламируемого или иного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правилах и сроках проведения стимулирующей лотереи,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w:t>
      </w:r>
      <w:r w:rsidRPr="00D03C2B">
        <w:rPr>
          <w:rFonts w:ascii="Times New Roman" w:hAnsi="Times New Roman" w:cs="Times New Roman"/>
          <w:sz w:val="24"/>
          <w:szCs w:val="24"/>
        </w:rPr>
        <w:lastRenderedPageBreak/>
        <w:t>основанных на риске игр, пари, об их организаторе, а также об источнике информации об основанных на риске играх, пари;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источнике информации, подлежащей раскрытию в соответствии с федеральными законами;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 лице, обязавшемся по ценной бумаге;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 изготовителе или о продавце рекламируемого товара.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Реклама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побуждать к совершению противоправных действий;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призывать к насилию и жестокости;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формировать негативное отношение к лицам, не пользующимся рекламируемыми товарами, или осуждать таких лиц.</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В рекламе не допускаются: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использование иностранных слов и выражений, которые могут привести к искажению смысла информации;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демонстрация процессов курения и потребления алкогольной продукции, а также пива и напитков, изготавливаемых на его основе;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указание на то, что рекламируемый товар произведен с использованием тканей эмбриона человека;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10. Не допускается размещение рекламы в учебниках, предназначенных для обучения детей по программам начального общего и основного общего образования, школьных дневниках, а также в школьных тетрадях.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6. Защита несовершеннолетних в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целях защиты несовершеннолетних от злоупотреблений их доверием и недостатком опыта в рекламе не допускаются: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дискредитация родителей и воспитателей, подрыв доверия к ним у несовершеннолетних;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побуждение несовершеннолетних к тому, чтобы они убедили родителей или других лиц приобрести рекламируемый товар;</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создание у несовершеннолетних искаженного представления о доступности товара для семьи с любым уровнем достатка;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формирование комплекса неполноценности у несовершеннолетних, не обладающих рекламируемым товаром;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показ несовершеннолетних в опасных ситуациях;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формирование у несовершеннолетних комплекса неполноценности, связанного с их внешней непривлекательностью.</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7. Товары, реклама которых не допускается.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Не допускается реклама: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товаров, производство и (или) реализация которых запрещены законодательством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наркотических средств, психотропных веществ и их прекурсоров;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взрывчатых веществ и материалов, за исключением пиротехнических изделий;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органов и (или) тканей человека в качестве объектов купли-продажи;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товаров, подлежащих государственной регистрации, в случае отсутствия такой регистрации;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8. Реклама товаров при дистанционном способе их продажи.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9. Реклама о проведении стимулирующих мероприятий.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стимулирующее мероприятие), должны быть указаны: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сроки проведения такого мероприятия;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10. Социальная реклама.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об иных государственных органах, об органах местного самоуправления, о муниципальных органах, которые не входят в структуру органов местного самоуправления, и о спонсорах.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11. Срок действия рекламы, признаваемой офертой.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Статья 12. Сроки хранения рекламных материалов.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13. Предоставление информации рекламодателем.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Глава II. Особенности отдельных способов распространения рекламы.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14. Реклама в телепрограммах и телепередачах.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занимать более чем семь процентов площади кадра;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накладываться на субтитры, а также надписи разъясняющего характера.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3.1. Федеральные телеканалы не вправе заключать договоры на оказание услуг по распространению рекламы с лицом, занимающим преимущественное положение в сфере распространения телевизионной рекламы. Для целей настоящей статьи под федеральным телеканалом понимается организация, осуществляющая эфирное телевещание на территориях более пяти субъектов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3.2.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3.3. Заключение договора на оказание услуг по распространению телевизионной рекламы на федеральных телеканалах с государственным участием осуществляется на основе торгов (в форме аукциона или конкурса), проводимых указанными телеканалами в соответствии с законодательством Российской Федерации. Форма проведения торгов (аукцион или конкурс) устанавливается федеральными телеканалами.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Не допускается прерывать рекламой и совмещать с рекламой способом "бегущей строки" следующие телепередачи: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религиозные телепередачи;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телепередачи продолжительностью менее чем пятнадцать минут.</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r w:rsidRPr="00D03C2B">
        <w:rPr>
          <w:rFonts w:ascii="Times New Roman" w:hAnsi="Times New Roman" w:cs="Times New Roman"/>
          <w:sz w:val="24"/>
          <w:szCs w:val="24"/>
        </w:rPr>
        <w:cr/>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11. 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14. В телепрограммах не допускается распространение рекламы в дни траура, объявленные в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16. Требования настоящей статьи не распространяются 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размещаемую в телепрограммах информацию о телепередачах, транслируемых по соответствующему телеканалу;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логотип телепрограммы и информацию о данной телепрограмме.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15. Реклама в радиопрограммах и радиопередачах.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В радиопрограммах не допускается прерывать рекламой следующие радиопередачи: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религиозные радиопередачи;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радиопередачи продолжительностью менее чем пятнадцать минут.</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10. Требования, установленные частями 1-9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13. В радиопрограммах не допускается распространение рекламы в дни траура, объявленные в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14. Требования настоящей статьи не распространяются 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размещаемую в радиопрограммах информацию о радиопередачах, транслируемых по соответствующему радиоканалу;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сообщения о названии радиопрограммы и частоте ее вещания, а также иную информацию о данной радиопрограмме.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16. Реклама в периодических печатных изданиях.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17. Реклама, распространяемая при кино- и видеообслуживании.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18. Реклама, распространяемая по сетям электросвязи.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Утратила силу по ФЗ от 27.10.2008 г. № 179-ФЗ.</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19. Наружная реклама и установка рекламных конструкций.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Рекламная конструкция должна использоваться исключительно в целях распространения рекламы, социальной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Рекламная конструкция и ее территориальное размещение должны соответствовать требованиям технического регламента.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w:t>
      </w:r>
      <w:r w:rsidRPr="00D03C2B">
        <w:rPr>
          <w:rFonts w:ascii="Times New Roman" w:hAnsi="Times New Roman" w:cs="Times New Roman"/>
          <w:sz w:val="24"/>
          <w:szCs w:val="24"/>
        </w:rPr>
        <w:lastRenderedPageBreak/>
        <w:t>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5.2.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5.3. Преимущественным положением лица в сфере распространения наружной рекламы на территории муниципального района или городского округа, территориях городов федерального значения Москвы и Санкт-Петербурга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района или городского округа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афиллированным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5.5. Для участия в торгах (аукционе или конкурсе) лицо обязано предоставить соответственно в орган государственной власти, орган местного самоуправления информацию об общей площади информационных полей рекламных конструкций, разрешения на установку которых выданы этому лицу и его афиллированным лицам на соответствующей территории.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5.7. В случае, если к участию в аукционе или конкурсе допущен один участник, аукцион или конкурс признается несостоявшимся. При соблюдении требований, установленных частями 5.2 - 5.5 настоящей статьи, договор на установку и эксплуатацию рекламной </w:t>
      </w:r>
      <w:r w:rsidRPr="00D03C2B">
        <w:rPr>
          <w:rFonts w:ascii="Times New Roman" w:hAnsi="Times New Roman" w:cs="Times New Roman"/>
          <w:sz w:val="24"/>
          <w:szCs w:val="24"/>
        </w:rPr>
        <w:lastRenderedPageBreak/>
        <w:t>конструкции заключается с лицом, которое являлось единственным участником аукциона или конкурса.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частями 5.1 - 5.5 настоящей статьи.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Установка рекламной конструкции допускается при наличии разрешения на установку рекламной конструкции (далее также - разрешение), выдаваемого на основании заявления собственника или иного указанного в частях 5-7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9.1.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частями 5.3 и 5.4 настоящей статьи.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5.1, 5.2, 5.5 - 5.7 и 9.1 настоящей статьи, подлежат аннулированию на основании предписания антимонопольного органа.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9.3. Лицо, которому выдано разрешение на установку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органа местного самоуправления </w:t>
      </w:r>
      <w:r w:rsidRPr="00D03C2B">
        <w:rPr>
          <w:rFonts w:ascii="Times New Roman" w:hAnsi="Times New Roman" w:cs="Times New Roman"/>
          <w:sz w:val="24"/>
          <w:szCs w:val="24"/>
        </w:rPr>
        <w:lastRenderedPageBreak/>
        <w:t>муниципального района или органа местного самоуправления городского округа, на территориях которых установлена рекламная конструкция.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11. К указанному в части 9 настоящей статьи заявлению прилагаются: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подтверждение в письменной форме согласия собственника или иного указанного в частях 5-7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заменить словами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несоответствие установки рекламной конструкции в заявленном месте схеме территориального планирования или генеральному плану;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нарушение требований нормативных актов по безопасности движения транспорта;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нарушение внешнего архитектурного облика сложившейся застройки поселения или городского округа;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нарушение требований, установленных частями 5.1 - 5.7 и 9.1 настоящей статьи.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случае если в течение года со дня выдачи разрешения рекламная конструкция не установлена;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случае если рекламная конструкция используется не в целях распространения рекламы социальной рекламы;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случае нарушения требований, установленных частями 9.1 и 9.3 настоящей статьи.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19. Решение об аннулировании разрешения может быть обжаловано в суд или арбитражный суд в течение трех месяцев со дня его получения.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20. Разрешение может быть признано недействительным в судебном порядке в случае: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несоответствия установки рекламной конструкции в данном месте схеме территориального планирования или генеральному плану - по иску органа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нарушения внешнего архитектурного облика сложившейся застройки поселения или городского округа - по иску органа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возникновения преимущественного положения в соответствии с частями 5.3 и 5.4 настоящей статьи - по иску антимонопольного органа.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21.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22. 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демонтажом, хранением или в необходимых случаях уничтожением рекламной конструкции.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20. Реклама на транспортных средствах и с их использованием.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Использование транспортных средств исключительно или преимущественно в качестве передвижных рекламных конструкций запрещается.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Запрещается размещение рекламы на транспортных средствах: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специальных и оперативных служб с предусмотренной требованиями технического регламента определенной цветографической окраской;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оборудованных устройствами для подачи специальных световых и звуковых сигналов;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федеральной почтовой связи, на боковых поверхностях которых расположены по диагонали белые полосы на синем фоне;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предназначенных для перевозки опасных грузов.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Размещение на транспортных средствах отличительных знаков, указывающих на их принадлежность каким-либо лицам, не является рекламой.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Глава III. Особенности рекламы отдельных видов товаров.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21. Реклама алкогольной продукции.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алкогольной продукции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осуждать воздержание от употребления алкогольной продукции;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утверждение о том, что алкогольная продукция безвредна или полезна для здоровья человека;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упоминание о том, что употребление алкогольной продукции является одним из способов утоления жажды;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к несовершеннолетним;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использовать образы несовершеннолетних.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Реклама алкогольной продукции не должна размещаться: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первой и последней полосах газет, а также на первой и последней страницах и обложках журналов;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предназначенных для несовершеннолетних печатных изданиях, аудио- и видеопродукции;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теле- и радиопрограммах, при кино- и видеообслуживании;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всех видах транспортных средств общего пользования;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физкультурно-оздоровительных, спортивных сооружениях и на расстоянии ближе чем сто метров от таких сооружений.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Проведение рекламных акций, сопровождающихся раздачей образцов алкогольной продукции, допускается только в организациях, осуществляющих розничную продажу алкогольной продукции, с соблюдением требований, установленных законодательством Российской Федерации о рекламе. При этом к участию в раздаче образцов алкогольной продукции запрещается привлекать несовершеннолетних, а также запрещается предлагать им такие образцы.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22. Реклама пива и напитков, изготавливаемых на его основе.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пива и напитков, изготавливаемых на его основе,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утверждение о том, что употребление пива и напитков, изготавливаемых на его основе,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осуждать воздержание от употребления пива и напитков, изготавливаемых на его основе;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утверждение о том, что пиво и напитки, изготавливаемые на его основе, безвредны или полезны для здоровья;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упоминание о том, что употребление пива и напитков, изготавливаемых на его основе, является одним из способов утоления жажды;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к несовершеннолетним;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использовать образы людей и животных, в том числе выполненные с помощью мультипликации (анимации).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Реклама пива и напитков, изготавливаемых на его основе, не должна размещаться: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телепрограммах с 7 до 22 часов местного времени и в радиопрограммах с 9 до 24 часов местного времени;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предназначенных для несовершеннолетних печатных изданиях, радио- и телепередачах, аудио- и видеопродукции;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при кино- и видеообслуживании с 7 до 20 часов местного времени;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первой и последней полосах газет, а также на первой и последней страницах и обложках журналов;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средствах массовой информации, зарегистрированных в качестве специализирующихся на вопросах экологии, образования, охраны здоровья;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физкультурно-оздоровительных, спортивных сооружениях и на расстоянии ближе чем сто метров от таких сооружений.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Реклама пива и напитков, изготавливаемых на его основе, в каждом случае должна сопровождаться предупреждением о вреде чрезмерного потребления пива и напитков, изготавливаемых на его основе.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Проведение рекламных акций, сопровождающихся раздачей образцов пива и напитков, изготавливаемых на его основе, в организациях или местах, в которых не допускается розничная продажа пива и напитков, изготавливаемых на его основе, запрещается. При проведении рекламных акций, сопровождающихся раздачей образцов пива и напитков, изготавливаемых на его основе, в иных организациях или местах запрещается привлекать несовершеннолетних к участию в раздаче образцов и предлагать им такие образцы.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23. Реклама табака, табачных изделий и курительных принадлежностей.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утверждение о том, что курение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осуждать воздержание от курения;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к несовершеннолетним;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использовать образы несовершеннолетних.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 размещаться: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теле- и радиопрограммах, при кино- и видеообслуживании;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предназначенных для несовершеннолетних печатных изданиях, аудио- и видеопродукции;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первой и последней полосах газет, а также на первой и последней страницах и обложках журналов;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всех видах транспортных средств общего пользования;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физкультурно-оздоровительных, спортивных сооружениях и на расстоянии ближе чем сто метров от таких сооружений.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Реклама табака и табачных изделий в каждом случае должна сопровождаться предупреждением о вреде курения, причем такому предупреждению должно быть отведено не менее чем десять процентов рекламной площади (рекламного пространства).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4. Проведение рекламных акций, сопровождающихся раздачей образцов табачных изделий, в организациях или местах, в которых не допускается розничная продажа таких </w:t>
      </w:r>
      <w:r w:rsidRPr="00D03C2B">
        <w:rPr>
          <w:rFonts w:ascii="Times New Roman" w:hAnsi="Times New Roman" w:cs="Times New Roman"/>
          <w:sz w:val="24"/>
          <w:szCs w:val="24"/>
        </w:rPr>
        <w:lastRenderedPageBreak/>
        <w:t>изделий или их определенных видов, запрещается. При проведении рекламных акций, сопровождающихся раздачей образцов табака, табачных изделий и курительных принадлежностей, запрещается привлекать несовершеннолетних к участию в их раздаче, а также предлагать им такие образцы.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24. Реклама лекарственных средств, медицинской техники, изделий медицинского назначения и медицинских услуг, в том числе методов лечения.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лекарственных средств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к несовершеннолетним;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выражение благодарности физическими лицами в связи с использованием объекта рекламирования;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утверждения или предположения о наличии у потребителей рекламы тех или иных заболеваний либо расстройств здоровья;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способствовать созданию у здорового человека впечатления о необходимости применения объекта рекламирования;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создавать впечатление ненужности обращения к врачу;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гарантировать положительное действие объекта рекламирования, его безопасность, эффективность и отсутствие побочных действий;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утверждения о том, что безопасность и (или) эффективность объекта рекламирования гарантированы его естественным происхождением.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Требования пункта 6 части 1 настоящей статьи не распространяются на рекламу лекарственных средств, применяемых для профилактики заболеваний.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Требования пункта 1 части 1 настоящей статьи распространяются также на рекламу медицинских услуг по искусственному прерыванию беременности. Требования пунктов 2-5 части 1 настоящей статьи распространяются также на рекламу медицинских услуг, в том числе на рекламу методов лечения, диагностики, профилактики и реабилитации.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Требования пунктов 1-8 части 1 настоящей статьи распространяются также на рекламу медицинской техники.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Сообщение в рекламе о свойствах и характеристиках, в том числе о способах применения и использования, лекарственных средств и медицинской техники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7. Реклама лекарственных средств, медицинских услуг, в том числе методов лечения, медицинской техники,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Реклама лекарственных средств в формах и дозировках, отпускаемых по рецептам врачей, методов лечения, а также изделий медицинского назначения и медицинской техники,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11. Реклама медицинских услуг по искусственному прерыванию беременности должна содержать предупреждение о возможности наступления вредных последствий для здоровья женщины и не должна размещаться: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предназначенных для несовершеннолетних печатных изданиях, аудио- и видеопродукции;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первой и последней полосах газет, а также на первой и последней страницах и обложках журналов;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теле- и радиопрограммах, при кино- и видеообслуживании;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 всех видах транспортных средств общего пользования и на объектах транспортной инфраструктуры (вокзалах, аэропортах, станциях метрополитена и других подобных объектах);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детских, образовательных, санаторно-курортных, оздоровительных организациях, театрах, цирках, музеях, домах и дворцах культуры, концертных и выставочных залах, библиотеках, лекториях, планетариях, в физкультурно-оздоровительных, спортивных сооружениях и на расстоянии ближе чем сто метров от занимаемых ими зданий, строений, сооружений.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25. Реклама биологически активных добавок и пищевых добавок, продуктов детского питания.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биологически активных добавок и пищевых добавок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создавать впечатление о том, что они являются лекарственными средствами и (или) обладают лечебными свойствами;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ссылки на конкретные случаи излечения людей, улучшения их состояния в результате применения таких добавок;</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выражение благодарности физическими лицами в связи с применением таких добавок;</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побуждать к отказу от здорового питания;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26. Реклама продукции военного назначения и оружия.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Не допускается реклама: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оружия, не указанного в частях 3-5 настоящей статьи.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w:t>
      </w:r>
      <w:r w:rsidRPr="00D03C2B">
        <w:rPr>
          <w:rFonts w:ascii="Times New Roman" w:hAnsi="Times New Roman" w:cs="Times New Roman"/>
          <w:sz w:val="24"/>
          <w:szCs w:val="24"/>
        </w:rPr>
        <w:lastRenderedPageBreak/>
        <w:t>реализации и экспонирования такого оружия, а также в местах, отведенных для стрельбы из оружия.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Реклама гражданского оружия, в том числе оружия самообороны, спортивного, охотничьего и сигнального оружия, допускается только:</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местах производства, реализации и экспонирования такого оружия, а также в местах, отведенных для стрельбы из оружия;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теле- и радиопрограммах с 22 до 7 часов местного времени.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к несовершеннолетним;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использовать образы несовершеннолетних.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27. Реклама основанных на риске игр, пари.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основанных на риске игр, пари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к несовершеннолетним;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утверждения, которые преувеличивают вероятность получения выигрыша или преуменьшают степень риска;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осуждать неучастие в основанных на риске играх, пари;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создавать впечатление, что получение выигрышей гарантировано;</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использовать образы людей и животных.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Реклама основанных на риске игр, пари допускается только:</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теле- и радиопрограммах с 22 до 7 часов местного времени;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 244-ФЗ "О государственном регулировании </w:t>
      </w:r>
      <w:r w:rsidRPr="00D03C2B">
        <w:rPr>
          <w:rFonts w:ascii="Times New Roman" w:hAnsi="Times New Roman" w:cs="Times New Roman"/>
          <w:sz w:val="24"/>
          <w:szCs w:val="24"/>
        </w:rPr>
        <w:lastRenderedPageBreak/>
        <w:t>деятельности по организации и проведению азартных игр и о внесении изменений в некоторые законодательные акты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пункте 3 части 2 настоящей статьи Федеральным законом.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Требования пункта 8 части 1 и части 2 настоящей статьи не распространяются на рекламу лотерей, в том числе стимулирующих лотерей.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Реклама основанных на риске игр, пари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указание на сроки розыгрышей призов в процессе проведения основанных на риске игр, пари;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28. Реклама финансовых услуг.</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Реклама банковских, страховых и иных финансовых услуг не должна: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источник информации, подлежащей раскрытию в соответствии с федеральным законом;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Реклама услуг, связанных с осуществлением управления, включая доверительное управление, активами, не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документально не подтвержденную информацию, если она непосредственно относится к управлению активами;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правовыми актами федерального органа исполнительной власти в области финансовых рынков, а в случаях, установленных федеральным законом, - определяемых в соответствии с нормативными правовыми актами Центрального банка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информацию о возможных выгодах, связанных с методами управления активами и (или) осуществлением иной деятельности;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заявления о возможности достижения в будущем результатов управления активами, аналогичных достигнутым результатам.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законом.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порядке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10. Требования частей 7-9 настоящей статьи распространяются также на рекламу, связанную с уступкой прав требований по договору участия в долевом строительстве.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информацию о порядке покрытия членами жилищного накопительного кооператива понесенных им убытков;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сведения о включении жилищного накопительного кооператива в реестр жилищных накопительных кооперативов;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29. Реклама ценных бумаг.</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Не допускается реклама имущественных прав, не удостоверенных ценными бумагами, под видом рекламы ценных бумаг.</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Реклама ценных бумаг должна содержать сведения о лицах, обязавшихся по рекламируемым ценным бумагам.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Реклама эмиссионных ценных бумаг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наименование эмитента;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источник информации, подлежащей раскрытию в соответствии с законодательством Российской Федерации о ценных бумагах.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Реклама ценных бумаг не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прогнозы роста курсовой стоимости ценных бумаг.</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статьи 28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Не допускается реклама биржевых облигаций до даты допуска их фондовой биржей к торгам в процессе размещения биржевых облигаций.</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30. Реклама услуг по заключению договоров ренты, в том числе договора пожизненного содержания с иждивением.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Реклама услуг по заключению договоров ренты, в том числе договора пожизненного содержания с иждивением, не должна содержать:</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выражение благодарности физическими лицами, заключившими такие договоры;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утверждение о том, что заключение таких договоров имеет преимущества перед завещанием жилого помещения или иного имущества;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осуждение членов семьи и близких родственников потенциального потребителя таких услуг, якобы не заботящихся о нем;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упоминание о подарках для физических лиц, принявших решение о заключении договоров ренты с рекламодателем или другим лицом.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Глава IV. Саморегулирование в сфере рекламы.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31. Саморегулируемые организации в сфере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32. Права саморегулируемой организации в сфере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Саморегулируемая организация в сфере рекламы имеет право:</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r w:rsidRPr="00D03C2B">
        <w:rPr>
          <w:rFonts w:ascii="Times New Roman" w:hAnsi="Times New Roman" w:cs="Times New Roman"/>
          <w:sz w:val="24"/>
          <w:szCs w:val="24"/>
        </w:rPr>
        <w:cr/>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рассматривать жалобы на действия члена саморегулируемой организации;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разрабатывать и устанавливать требования, предъявляемые к лицам, желающим вступить в саморегулируемую организацию;</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осуществлять ведение реестра лиц, являющихся членами саморегулируемой организации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Глава V. Государственный контроль в сфере рекламы и ответственность за нарушение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33. Полномочия антимонопольного органа на осуществление государственного контроля в сфере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предупреждает, выявляет и пресекает нарушения физическими или юридическими лицами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возбуждает и рассматривает дела по признакам нарушения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Антимонопольный орган вправе: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предъявлять в суд или арбитражный суд иски о публичном опровержении недостоверной рекламы (контррекламе) в случае, предусмотренном частью 3 статьи 38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применять меры ответственности в соответствии с законодательством Российской Федерации об административных правонарушениях;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статьи 19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выдавать предписания о расторжении договоров на оказание услуг по распространению телевизионной рекламы, заключенных с нарушением требований частей 31 , 33 статьи 14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34. Представление информации в антимонопольный орган.</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и должностные лица указанных органов, а также индивидуальные предприниматели, юридические лица и их руководители обязаны представлять в антимонопольный орган информацию, необходимую для осуществления им полномочий по государственному контролю за соблюдением законодательства Российской Федерации о рекламе, и обеспечивать его уполномоченным должностным лицам доступ к такой информации.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Неисполнение требований части 1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35. Обязанности антимонопольного органа по соблюдению коммерческой, служебной и иной охраняемой законом тайны.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10. Предписание о расторжении договора на оказание услуг по распространению телевизионной рекламы, заключенного с нарушением требований частей 31, 33 статьи 14 настоящего Федерального закона, подлежит исполнению в срок, который указан в предписании. Такой срок не может составлять менее чем месяц со дня получения предписания любой из сторон договора, подлежащего расторжению.</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37. Оспаривание решений и предписаний антимонопольного органа.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Статья 38. Ответственность за нарушение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6. Рекламодатель несет ответственность за нарушение требований, установленных частями 2-8 статьи 5, статьями 6-9, частью 4 статьи 10, статьей 12, частями 1 и 3 статьи 21, частями 1 и 3 статьи 22, частями 1 и 3 статьи 23, статьями 24 и 25, частями 1 и 6 статьи 26, частями 1 и 5 статьи 27, статьями 28-30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7. Рекламораспространитель несет ответственность за нарушение требований, установленных пунктом 3 части 4, частями 9 и 10 статьи 5, статьями 7-9, 12, 14-18, частями 2-6 статьи 20, частями 2-4 статьи 21, частями 2-4 статьи 22, частями 2-4 статьи 23, частями 7, 8 и 11 статьи 24, частями 1-5 статьи 26, частями 2 и 5 статьи 27, частями 1, 4, 7, 8 и 11 статьи 28, частями 1, 3, 4, 6 и 8 статьи 29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8. Рекламопроизводитель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федеральный бюджет - 40 процентов;</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lastRenderedPageBreak/>
        <w:t>10. Уплата штрафа не освобождает от исполнения предписания о прекращении нарушения законодательства Российской Федерации о рекламе.</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Глава VI. Заключительные положения.</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39. Вступление в силу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Настоящий Федеральный закон вступает в силу с 1 июля 2006 года, за исключением части 3 статьи 14, части 2 статьи 20 и пункта 4 части 2 статьи 23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Часть 2 статьи 20 и пункт 4 части 2 статьи 23 настоящего Федерального закона вступают в силу с 1 января 2007 года.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Часть 3 статьи 14 настоящего Федерального закона вступает в силу с 1 января 2008 года.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Статья 40. Регулирование отношений в сфере рекламы со дня вступления в силу настоящего Федерального закона.</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Федеральный закон от 18 июля 1995 года N 108-ФЗ "О рекламе" (Собрание законодательства Российской Федерации, 1995, N 30, ст. 2864);</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 xml:space="preserve">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w:t>
      </w:r>
      <w:r w:rsidRPr="00D03C2B">
        <w:rPr>
          <w:rFonts w:ascii="Times New Roman" w:hAnsi="Times New Roman" w:cs="Times New Roman"/>
          <w:sz w:val="24"/>
          <w:szCs w:val="24"/>
        </w:rPr>
        <w:lastRenderedPageBreak/>
        <w:t>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w:t>
      </w:r>
    </w:p>
    <w:p w:rsidR="00D03C2B" w:rsidRPr="00D03C2B" w:rsidRDefault="00D03C2B" w:rsidP="00D03C2B">
      <w:pPr>
        <w:spacing w:after="0" w:line="240" w:lineRule="auto"/>
        <w:jc w:val="both"/>
        <w:rPr>
          <w:rFonts w:ascii="Times New Roman" w:hAnsi="Times New Roman" w:cs="Times New Roman"/>
          <w:sz w:val="24"/>
          <w:szCs w:val="24"/>
        </w:rPr>
      </w:pPr>
    </w:p>
    <w:p w:rsidR="00D03C2B" w:rsidRPr="00D03C2B" w:rsidRDefault="00D03C2B" w:rsidP="00D03C2B">
      <w:pPr>
        <w:spacing w:after="0" w:line="240" w:lineRule="auto"/>
        <w:jc w:val="both"/>
        <w:rPr>
          <w:rFonts w:ascii="Times New Roman" w:hAnsi="Times New Roman" w:cs="Times New Roman"/>
          <w:sz w:val="24"/>
          <w:szCs w:val="24"/>
        </w:rPr>
      </w:pPr>
    </w:p>
    <w:p w:rsidR="00E46CF1" w:rsidRPr="00D03C2B" w:rsidRDefault="00D03C2B" w:rsidP="00D03C2B">
      <w:pPr>
        <w:spacing w:after="0" w:line="240" w:lineRule="auto"/>
        <w:jc w:val="both"/>
        <w:rPr>
          <w:rFonts w:ascii="Times New Roman" w:hAnsi="Times New Roman" w:cs="Times New Roman"/>
          <w:sz w:val="24"/>
          <w:szCs w:val="24"/>
        </w:rPr>
      </w:pPr>
      <w:r w:rsidRPr="00D03C2B">
        <w:rPr>
          <w:rFonts w:ascii="Times New Roman" w:hAnsi="Times New Roman" w:cs="Times New Roman"/>
          <w:sz w:val="24"/>
          <w:szCs w:val="24"/>
        </w:rPr>
        <w:t>Президент Российской Федерации В. Путин</w:t>
      </w:r>
    </w:p>
    <w:sectPr w:rsidR="00E46CF1" w:rsidRPr="00D03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3C2B"/>
    <w:rsid w:val="00D03C2B"/>
    <w:rsid w:val="00E4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15277</Words>
  <Characters>87080</Characters>
  <Application>Microsoft Office Word</Application>
  <DocSecurity>0</DocSecurity>
  <Lines>725</Lines>
  <Paragraphs>204</Paragraphs>
  <ScaleCrop>false</ScaleCrop>
  <Company>Grizli777</Company>
  <LinksUpToDate>false</LinksUpToDate>
  <CharactersWithSpaces>102153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2</cp:revision>
  <dcterms:created xsi:type="dcterms:W3CDTF">2011-08-16T07:09:00Z</dcterms:created>
  <dcterms:modified xsi:type="dcterms:W3CDTF">2011-08-16T07:09:00Z</dcterms:modified>
</cp:coreProperties>
</file>